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hint="eastAsia" w:ascii="仿宋_GB2312" w:hAnsi="仿宋_GB2312" w:eastAsia="仿宋_GB2312" w:cs="仿宋_GB2312"/>
          <w:sz w:val="32"/>
          <w:szCs w:val="32"/>
          <w:lang w:val="en-US" w:eastAsia="zh-CN"/>
        </w:rPr>
      </w:pPr>
    </w:p>
    <w:p>
      <w:pPr>
        <w:rPr>
          <w:sz w:val="20"/>
        </w:rPr>
      </w:pPr>
    </w:p>
    <w:p>
      <w:pPr>
        <w:jc w:val="center"/>
        <w:rPr>
          <w:rFonts w:ascii="黑体" w:hAnsi="黑体" w:eastAsia="黑体"/>
          <w:sz w:val="22"/>
        </w:rPr>
      </w:pPr>
      <w:r>
        <w:rPr>
          <w:rFonts w:hint="eastAsia" w:ascii="黑体" w:hAnsi="黑体" w:eastAsia="黑体"/>
          <w:b/>
          <w:sz w:val="40"/>
          <w:szCs w:val="32"/>
        </w:rPr>
        <w:t>广州市社区公共体育设施建设和管理办法</w:t>
      </w:r>
    </w:p>
    <w:p>
      <w:pPr>
        <w:jc w:val="center"/>
        <w:rPr>
          <w:rFonts w:ascii="仿宋" w:hAnsi="仿宋" w:eastAsia="仿宋"/>
          <w:b/>
          <w:sz w:val="28"/>
          <w:szCs w:val="32"/>
        </w:rPr>
      </w:pPr>
      <w:r>
        <w:rPr>
          <w:rFonts w:hint="eastAsia" w:ascii="仿宋" w:hAnsi="仿宋" w:eastAsia="仿宋"/>
          <w:b/>
          <w:sz w:val="28"/>
          <w:szCs w:val="32"/>
        </w:rPr>
        <w:t>（</w:t>
      </w:r>
      <w:r>
        <w:rPr>
          <w:rFonts w:hint="eastAsia" w:ascii="仿宋" w:hAnsi="仿宋" w:eastAsia="仿宋"/>
          <w:b/>
          <w:sz w:val="28"/>
          <w:szCs w:val="32"/>
          <w:lang w:eastAsia="zh-CN"/>
        </w:rPr>
        <w:t>征求意见稿</w:t>
      </w:r>
      <w:r>
        <w:rPr>
          <w:rFonts w:hint="eastAsia" w:ascii="仿宋" w:hAnsi="仿宋" w:eastAsia="仿宋"/>
          <w:b/>
          <w:sz w:val="28"/>
          <w:szCs w:val="32"/>
        </w:rPr>
        <w:t>）</w:t>
      </w:r>
    </w:p>
    <w:p>
      <w:pPr>
        <w:rPr>
          <w:sz w:val="20"/>
        </w:rPr>
      </w:pPr>
      <w:bookmarkStart w:id="0" w:name="_GoBack"/>
      <w:bookmarkEnd w:id="0"/>
    </w:p>
    <w:p>
      <w:pPr>
        <w:jc w:val="center"/>
        <w:rPr>
          <w:rFonts w:ascii="黑体" w:hAnsi="黑体" w:eastAsia="黑体"/>
          <w:b/>
          <w:sz w:val="32"/>
          <w:szCs w:val="32"/>
        </w:rPr>
      </w:pPr>
      <w:r>
        <w:rPr>
          <w:rFonts w:hint="eastAsia" w:ascii="黑体" w:hAnsi="黑体" w:eastAsia="黑体"/>
          <w:b/>
          <w:sz w:val="32"/>
          <w:szCs w:val="32"/>
        </w:rPr>
        <w:t xml:space="preserve">第一章 </w:t>
      </w:r>
      <w:r>
        <w:rPr>
          <w:rFonts w:ascii="黑体" w:hAnsi="黑体" w:eastAsia="黑体"/>
          <w:b/>
          <w:sz w:val="32"/>
          <w:szCs w:val="32"/>
        </w:rPr>
        <w:t>总则</w:t>
      </w:r>
    </w:p>
    <w:p>
      <w:pPr>
        <w:rPr>
          <w:rFonts w:ascii="仿宋" w:hAnsi="仿宋" w:eastAsia="仿宋"/>
          <w:sz w:val="28"/>
          <w:szCs w:val="32"/>
        </w:rPr>
      </w:pPr>
    </w:p>
    <w:p>
      <w:pPr>
        <w:ind w:firstLine="560" w:firstLineChars="200"/>
        <w:rPr>
          <w:rFonts w:ascii="仿宋" w:hAnsi="仿宋" w:eastAsia="仿宋"/>
          <w:sz w:val="28"/>
          <w:szCs w:val="32"/>
        </w:rPr>
      </w:pPr>
      <w:r>
        <w:rPr>
          <w:rFonts w:hint="eastAsia" w:ascii="仿宋" w:hAnsi="仿宋" w:eastAsia="仿宋"/>
          <w:sz w:val="28"/>
          <w:szCs w:val="32"/>
        </w:rPr>
        <w:t xml:space="preserve">第一条 </w:t>
      </w:r>
      <w:r>
        <w:rPr>
          <w:rFonts w:ascii="仿宋" w:hAnsi="仿宋" w:eastAsia="仿宋"/>
          <w:sz w:val="28"/>
          <w:szCs w:val="32"/>
        </w:rPr>
        <w:t>为促进</w:t>
      </w:r>
      <w:r>
        <w:rPr>
          <w:rFonts w:hint="eastAsia" w:ascii="仿宋" w:hAnsi="仿宋" w:eastAsia="仿宋"/>
          <w:sz w:val="28"/>
          <w:szCs w:val="32"/>
        </w:rPr>
        <w:t>社区</w:t>
      </w:r>
      <w:r>
        <w:rPr>
          <w:rFonts w:ascii="仿宋" w:hAnsi="仿宋" w:eastAsia="仿宋"/>
          <w:sz w:val="28"/>
          <w:szCs w:val="32"/>
        </w:rPr>
        <w:t>公共体育设施建设，加强对</w:t>
      </w:r>
      <w:r>
        <w:rPr>
          <w:rFonts w:hint="eastAsia" w:ascii="仿宋" w:hAnsi="仿宋" w:eastAsia="仿宋"/>
          <w:sz w:val="28"/>
          <w:szCs w:val="32"/>
        </w:rPr>
        <w:t>社区</w:t>
      </w:r>
      <w:r>
        <w:rPr>
          <w:rFonts w:ascii="仿宋" w:hAnsi="仿宋" w:eastAsia="仿宋"/>
          <w:sz w:val="28"/>
          <w:szCs w:val="32"/>
        </w:rPr>
        <w:t>公共体育设施的</w:t>
      </w:r>
      <w:r>
        <w:rPr>
          <w:rFonts w:hint="eastAsia" w:ascii="仿宋" w:hAnsi="仿宋" w:eastAsia="仿宋"/>
          <w:sz w:val="28"/>
          <w:szCs w:val="32"/>
        </w:rPr>
        <w:t>建设和</w:t>
      </w:r>
      <w:r>
        <w:rPr>
          <w:rFonts w:ascii="仿宋" w:hAnsi="仿宋" w:eastAsia="仿宋"/>
          <w:sz w:val="28"/>
          <w:szCs w:val="32"/>
        </w:rPr>
        <w:t>管理，</w:t>
      </w:r>
      <w:r>
        <w:rPr>
          <w:rFonts w:hint="eastAsia" w:ascii="仿宋" w:hAnsi="仿宋" w:eastAsia="仿宋"/>
          <w:sz w:val="28"/>
          <w:szCs w:val="32"/>
        </w:rPr>
        <w:t>充分发挥社区公共体育设施的功能，</w:t>
      </w:r>
      <w:r>
        <w:rPr>
          <w:rFonts w:ascii="仿宋" w:hAnsi="仿宋" w:eastAsia="仿宋"/>
          <w:sz w:val="28"/>
          <w:szCs w:val="32"/>
        </w:rPr>
        <w:t>满足人民群众日益增长的</w:t>
      </w:r>
      <w:r>
        <w:rPr>
          <w:rFonts w:hint="eastAsia" w:ascii="仿宋" w:hAnsi="仿宋" w:eastAsia="仿宋"/>
          <w:sz w:val="28"/>
          <w:szCs w:val="32"/>
        </w:rPr>
        <w:t>体育活动基本</w:t>
      </w:r>
      <w:r>
        <w:rPr>
          <w:rFonts w:ascii="仿宋" w:hAnsi="仿宋" w:eastAsia="仿宋"/>
          <w:sz w:val="28"/>
          <w:szCs w:val="32"/>
        </w:rPr>
        <w:t>需求，根据</w:t>
      </w:r>
      <w:r>
        <w:rPr>
          <w:rFonts w:hint="eastAsia" w:ascii="仿宋" w:hAnsi="仿宋" w:eastAsia="仿宋"/>
          <w:sz w:val="28"/>
          <w:szCs w:val="32"/>
        </w:rPr>
        <w:t>《中华人民共和国体育法》、《全民健身条例》、《公共文化体育设施条例》、《广东省体育设施建设和管理条例》、《广州市全民健身条例》等法律、法规，结合本</w:t>
      </w:r>
      <w:r>
        <w:rPr>
          <w:rFonts w:ascii="仿宋" w:hAnsi="仿宋" w:eastAsia="仿宋"/>
          <w:sz w:val="28"/>
          <w:szCs w:val="32"/>
        </w:rPr>
        <w:t>市实际，制定本办法。</w:t>
      </w:r>
    </w:p>
    <w:p>
      <w:pPr>
        <w:ind w:firstLine="640" w:firstLineChars="200"/>
        <w:rPr>
          <w:rFonts w:ascii="仿宋" w:hAnsi="仿宋" w:eastAsia="仿宋"/>
          <w:sz w:val="28"/>
          <w:szCs w:val="32"/>
        </w:rPr>
      </w:pPr>
      <w:r>
        <w:rPr>
          <w:rFonts w:ascii="Calibri" w:hAnsi="楷体_GB2312" w:eastAsia="楷体_GB2312" w:cs="Times New Roman"/>
          <w:sz w:val="32"/>
          <w:szCs w:val="32"/>
        </w:rPr>
        <w:t>【本条规定了《办法》的制定目的和依据。】</w:t>
      </w:r>
    </w:p>
    <w:p>
      <w:pPr>
        <w:ind w:firstLine="560" w:firstLineChars="200"/>
        <w:rPr>
          <w:rFonts w:ascii="仿宋" w:hAnsi="仿宋" w:eastAsia="仿宋"/>
          <w:sz w:val="28"/>
          <w:szCs w:val="32"/>
        </w:rPr>
      </w:pPr>
      <w:r>
        <w:rPr>
          <w:rFonts w:hint="eastAsia" w:ascii="仿宋" w:hAnsi="仿宋" w:eastAsia="仿宋"/>
          <w:sz w:val="28"/>
          <w:szCs w:val="32"/>
        </w:rPr>
        <w:t>第二条 本市社区公共体育设施的规划建设、监督管理和使用维护适用本办法。</w:t>
      </w:r>
    </w:p>
    <w:p>
      <w:pPr>
        <w:ind w:firstLine="560" w:firstLineChars="200"/>
        <w:rPr>
          <w:rFonts w:ascii="仿宋" w:hAnsi="仿宋" w:eastAsia="仿宋"/>
          <w:sz w:val="28"/>
          <w:szCs w:val="32"/>
        </w:rPr>
      </w:pPr>
      <w:r>
        <w:rPr>
          <w:rFonts w:hint="eastAsia" w:ascii="仿宋" w:hAnsi="仿宋" w:eastAsia="仿宋"/>
          <w:sz w:val="28"/>
          <w:szCs w:val="32"/>
        </w:rPr>
        <w:t>本办法所称社区公共体育设施，是指在广州市辖区内由政府以及其他组织或个人建设的主要用于基层群众体育健身活动的公益性体育设施。社区公共体育设施包括健身路径、乒乓球台、羽毛球场、篮球场、足球场、社区体育活动室等各类体育设施。社区公共体育设施须面向公众开放，并具有公益性质。</w:t>
      </w:r>
    </w:p>
    <w:p>
      <w:pPr>
        <w:ind w:firstLine="640" w:firstLineChars="200"/>
        <w:rPr>
          <w:rFonts w:ascii="仿宋" w:hAnsi="仿宋" w:eastAsia="仿宋"/>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了</w:t>
      </w:r>
      <w:r>
        <w:rPr>
          <w:rFonts w:ascii="Calibri" w:hAnsi="楷体_GB2312" w:eastAsia="楷体_GB2312" w:cs="Times New Roman"/>
          <w:sz w:val="32"/>
          <w:szCs w:val="32"/>
        </w:rPr>
        <w:t>《办法》</w:t>
      </w:r>
      <w:r>
        <w:rPr>
          <w:rFonts w:hint="eastAsia" w:hAnsi="楷体_GB2312" w:eastAsia="楷体_GB2312"/>
          <w:sz w:val="32"/>
          <w:szCs w:val="32"/>
        </w:rPr>
        <w:t>适用范围和社区公共体育设施</w:t>
      </w:r>
      <w:r>
        <w:rPr>
          <w:rFonts w:ascii="Calibri" w:hAnsi="楷体_GB2312" w:eastAsia="楷体_GB2312" w:cs="Times New Roman"/>
          <w:sz w:val="32"/>
          <w:szCs w:val="32"/>
        </w:rPr>
        <w:t>的定义。】</w:t>
      </w:r>
    </w:p>
    <w:p>
      <w:pPr>
        <w:ind w:firstLine="560" w:firstLineChars="200"/>
        <w:rPr>
          <w:rFonts w:ascii="仿宋" w:hAnsi="仿宋" w:eastAsia="仿宋"/>
          <w:sz w:val="28"/>
          <w:szCs w:val="32"/>
        </w:rPr>
      </w:pPr>
      <w:r>
        <w:rPr>
          <w:rFonts w:hint="eastAsia" w:ascii="仿宋" w:hAnsi="仿宋" w:eastAsia="仿宋"/>
          <w:sz w:val="28"/>
          <w:szCs w:val="32"/>
        </w:rPr>
        <w:t>第三条 市</w:t>
      </w:r>
      <w:r>
        <w:rPr>
          <w:rFonts w:ascii="仿宋" w:hAnsi="仿宋" w:eastAsia="仿宋"/>
          <w:sz w:val="28"/>
          <w:szCs w:val="32"/>
        </w:rPr>
        <w:t>人民政府体育主管部门</w:t>
      </w:r>
      <w:r>
        <w:rPr>
          <w:rFonts w:hint="eastAsia" w:ascii="仿宋" w:hAnsi="仿宋" w:eastAsia="仿宋"/>
          <w:sz w:val="28"/>
          <w:szCs w:val="32"/>
        </w:rPr>
        <w:t>负责全市范围内</w:t>
      </w:r>
      <w:r>
        <w:rPr>
          <w:rFonts w:hint="eastAsia" w:ascii="仿宋" w:hAnsi="仿宋" w:eastAsia="仿宋"/>
          <w:kern w:val="0"/>
          <w:sz w:val="28"/>
          <w:szCs w:val="32"/>
        </w:rPr>
        <w:t>社区公共体育设施</w:t>
      </w:r>
      <w:r>
        <w:rPr>
          <w:rFonts w:hint="eastAsia" w:ascii="仿宋" w:hAnsi="仿宋" w:eastAsia="仿宋"/>
          <w:sz w:val="28"/>
          <w:szCs w:val="32"/>
        </w:rPr>
        <w:t>的建设和管理工作。</w:t>
      </w:r>
    </w:p>
    <w:p>
      <w:pPr>
        <w:ind w:firstLine="560" w:firstLineChars="200"/>
        <w:rPr>
          <w:rFonts w:ascii="仿宋" w:hAnsi="仿宋" w:eastAsia="仿宋"/>
          <w:sz w:val="28"/>
          <w:szCs w:val="32"/>
        </w:rPr>
      </w:pPr>
      <w:r>
        <w:rPr>
          <w:rFonts w:hint="eastAsia" w:ascii="仿宋" w:hAnsi="仿宋" w:eastAsia="仿宋"/>
          <w:kern w:val="0"/>
          <w:sz w:val="28"/>
          <w:szCs w:val="32"/>
        </w:rPr>
        <w:t>区人民政府体育主管部门负责本区范围内社区公共体育设施</w:t>
      </w:r>
      <w:r>
        <w:rPr>
          <w:rFonts w:hint="eastAsia" w:ascii="仿宋" w:hAnsi="仿宋" w:eastAsia="仿宋"/>
          <w:sz w:val="28"/>
          <w:szCs w:val="32"/>
        </w:rPr>
        <w:t>的建设和管理工作。</w:t>
      </w:r>
    </w:p>
    <w:p>
      <w:pPr>
        <w:ind w:firstLine="560" w:firstLineChars="200"/>
        <w:rPr>
          <w:rFonts w:ascii="仿宋" w:hAnsi="仿宋" w:eastAsia="仿宋"/>
          <w:sz w:val="28"/>
          <w:szCs w:val="32"/>
        </w:rPr>
      </w:pPr>
      <w:r>
        <w:rPr>
          <w:rFonts w:hint="eastAsia" w:ascii="仿宋" w:hAnsi="仿宋" w:eastAsia="仿宋"/>
          <w:sz w:val="28"/>
          <w:szCs w:val="32"/>
        </w:rPr>
        <w:t>各街道办事处、各镇政府负责本街镇范围内</w:t>
      </w:r>
      <w:r>
        <w:rPr>
          <w:rFonts w:hint="eastAsia" w:ascii="仿宋" w:hAnsi="仿宋" w:eastAsia="仿宋"/>
          <w:kern w:val="0"/>
          <w:sz w:val="28"/>
          <w:szCs w:val="32"/>
        </w:rPr>
        <w:t>社区公共体育设施</w:t>
      </w:r>
      <w:r>
        <w:rPr>
          <w:rFonts w:hint="eastAsia" w:ascii="仿宋" w:hAnsi="仿宋" w:eastAsia="仿宋"/>
          <w:sz w:val="28"/>
          <w:szCs w:val="32"/>
        </w:rPr>
        <w:t>的建设和管理工作。</w:t>
      </w:r>
    </w:p>
    <w:p>
      <w:pPr>
        <w:ind w:firstLine="640" w:firstLineChars="200"/>
        <w:rPr>
          <w:rFonts w:ascii="仿宋" w:hAnsi="仿宋" w:eastAsia="仿宋"/>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社区公共体育设施建设</w:t>
      </w:r>
      <w:r>
        <w:rPr>
          <w:rFonts w:ascii="Calibri" w:hAnsi="楷体_GB2312" w:eastAsia="楷体_GB2312" w:cs="Times New Roman"/>
          <w:sz w:val="32"/>
          <w:szCs w:val="32"/>
        </w:rPr>
        <w:t>和管理</w:t>
      </w:r>
      <w:r>
        <w:rPr>
          <w:rFonts w:hint="eastAsia" w:ascii="Calibri" w:hAnsi="楷体_GB2312" w:eastAsia="楷体_GB2312" w:cs="Times New Roman"/>
          <w:sz w:val="32"/>
          <w:szCs w:val="32"/>
        </w:rPr>
        <w:t>主体</w:t>
      </w:r>
      <w:r>
        <w:rPr>
          <w:rFonts w:ascii="Calibri" w:hAnsi="楷体_GB2312" w:eastAsia="楷体_GB2312" w:cs="Times New Roman"/>
          <w:sz w:val="32"/>
          <w:szCs w:val="32"/>
        </w:rPr>
        <w:t>。】</w:t>
      </w:r>
    </w:p>
    <w:p>
      <w:pPr>
        <w:ind w:firstLine="560" w:firstLineChars="200"/>
        <w:rPr>
          <w:rFonts w:ascii="仿宋" w:hAnsi="仿宋" w:eastAsia="仿宋"/>
          <w:sz w:val="28"/>
          <w:szCs w:val="32"/>
        </w:rPr>
      </w:pPr>
      <w:r>
        <w:rPr>
          <w:rFonts w:hint="eastAsia" w:ascii="仿宋" w:hAnsi="仿宋" w:eastAsia="仿宋"/>
          <w:sz w:val="28"/>
          <w:szCs w:val="32"/>
        </w:rPr>
        <w:t>第四条 市、区人民政府体育主管部门以及各街道办事处、各镇政府有计划积极开展社区公共体育设施的建设和管理工作，</w:t>
      </w:r>
      <w:r>
        <w:rPr>
          <w:rFonts w:ascii="仿宋" w:hAnsi="仿宋" w:eastAsia="仿宋"/>
          <w:sz w:val="28"/>
          <w:szCs w:val="32"/>
        </w:rPr>
        <w:t>必须坚持为人民服务、为社会主义服务的方向，</w:t>
      </w:r>
      <w:r>
        <w:rPr>
          <w:rFonts w:hint="eastAsia" w:ascii="仿宋" w:hAnsi="仿宋" w:eastAsia="仿宋"/>
          <w:sz w:val="28"/>
          <w:szCs w:val="32"/>
        </w:rPr>
        <w:t>满足社区群众的体育健身需求，促进社区公共体育设施充分利用，确保基层群众体育健身活动安全、有序、文明、健康开展。</w:t>
      </w:r>
    </w:p>
    <w:p>
      <w:pPr>
        <w:ind w:firstLine="640" w:firstLineChars="200"/>
        <w:rPr>
          <w:rFonts w:ascii="仿宋" w:hAnsi="仿宋" w:eastAsia="仿宋"/>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社区公共体育设施建设</w:t>
      </w:r>
      <w:r>
        <w:rPr>
          <w:rFonts w:ascii="Calibri" w:hAnsi="楷体_GB2312" w:eastAsia="楷体_GB2312" w:cs="Times New Roman"/>
          <w:sz w:val="32"/>
          <w:szCs w:val="32"/>
        </w:rPr>
        <w:t>和管理的</w:t>
      </w:r>
      <w:r>
        <w:rPr>
          <w:rFonts w:hint="eastAsia" w:hAnsi="楷体_GB2312" w:eastAsia="楷体_GB2312"/>
          <w:sz w:val="32"/>
          <w:szCs w:val="32"/>
        </w:rPr>
        <w:t>总体要求</w:t>
      </w:r>
      <w:r>
        <w:rPr>
          <w:rFonts w:ascii="Calibri" w:hAnsi="楷体_GB2312" w:eastAsia="楷体_GB2312" w:cs="Times New Roman"/>
          <w:sz w:val="32"/>
          <w:szCs w:val="32"/>
        </w:rPr>
        <w:t>。】</w:t>
      </w:r>
    </w:p>
    <w:p>
      <w:pPr>
        <w:ind w:firstLine="560" w:firstLineChars="200"/>
        <w:rPr>
          <w:rFonts w:ascii="仿宋" w:hAnsi="仿宋" w:eastAsia="仿宋"/>
          <w:sz w:val="28"/>
          <w:szCs w:val="32"/>
        </w:rPr>
      </w:pPr>
      <w:r>
        <w:rPr>
          <w:rFonts w:hint="eastAsia" w:ascii="仿宋" w:hAnsi="仿宋" w:eastAsia="仿宋"/>
          <w:sz w:val="28"/>
          <w:szCs w:val="32"/>
        </w:rPr>
        <w:t>第五条 市、区人民政府体育主管部门及各街道、各镇可以依法通过多种形式筹集社区公共体育设施建设管理资金。</w:t>
      </w:r>
    </w:p>
    <w:p>
      <w:pPr>
        <w:ind w:firstLine="640" w:firstLineChars="200"/>
        <w:rPr>
          <w:rFonts w:ascii="仿宋" w:hAnsi="仿宋" w:eastAsia="仿宋"/>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可以多渠道、多来源筹集社区公共体育设施建设资金</w:t>
      </w:r>
      <w:r>
        <w:rPr>
          <w:rFonts w:ascii="Calibri" w:hAnsi="楷体_GB2312" w:eastAsia="楷体_GB2312" w:cs="Times New Roman"/>
          <w:sz w:val="32"/>
          <w:szCs w:val="32"/>
        </w:rPr>
        <w:t>。】</w:t>
      </w:r>
    </w:p>
    <w:p>
      <w:pPr>
        <w:ind w:firstLine="560" w:firstLineChars="200"/>
        <w:rPr>
          <w:rFonts w:ascii="仿宋" w:hAnsi="仿宋" w:eastAsia="仿宋"/>
          <w:kern w:val="0"/>
          <w:sz w:val="28"/>
          <w:szCs w:val="32"/>
        </w:rPr>
      </w:pPr>
      <w:r>
        <w:rPr>
          <w:rFonts w:hint="eastAsia" w:ascii="仿宋" w:hAnsi="仿宋" w:eastAsia="仿宋"/>
          <w:sz w:val="28"/>
          <w:szCs w:val="32"/>
        </w:rPr>
        <w:t xml:space="preserve">第六条 </w:t>
      </w:r>
      <w:r>
        <w:rPr>
          <w:rFonts w:hint="eastAsia" w:ascii="仿宋" w:hAnsi="仿宋" w:eastAsia="仿宋"/>
          <w:kern w:val="0"/>
          <w:sz w:val="28"/>
          <w:szCs w:val="32"/>
        </w:rPr>
        <w:t>鼓励引入和创新社会合作模式，积极利用社会力量、社会资金进行社区公共体育设施的建设和管理。</w:t>
      </w:r>
    </w:p>
    <w:p>
      <w:pPr>
        <w:ind w:firstLine="640" w:firstLineChars="200"/>
        <w:rPr>
          <w:rFonts w:ascii="仿宋" w:hAnsi="仿宋" w:eastAsia="仿宋"/>
          <w:sz w:val="28"/>
          <w:szCs w:val="32"/>
        </w:rPr>
      </w:pPr>
      <w:r>
        <w:rPr>
          <w:rFonts w:hAnsi="楷体_GB2312" w:eastAsia="楷体_GB2312"/>
          <w:sz w:val="32"/>
          <w:szCs w:val="32"/>
        </w:rPr>
        <w:t>【本条</w:t>
      </w:r>
      <w:r>
        <w:rPr>
          <w:rFonts w:hint="eastAsia" w:hAnsi="楷体_GB2312" w:eastAsia="楷体_GB2312"/>
          <w:sz w:val="32"/>
          <w:szCs w:val="32"/>
        </w:rPr>
        <w:t>规定鼓励开展社会合作，引入社会力量建设社区公共体育设施</w:t>
      </w:r>
      <w:r>
        <w:rPr>
          <w:rFonts w:ascii="Calibri" w:hAnsi="楷体_GB2312" w:eastAsia="楷体_GB2312" w:cs="Times New Roman"/>
          <w:sz w:val="32"/>
          <w:szCs w:val="32"/>
        </w:rPr>
        <w:t>。】</w:t>
      </w:r>
    </w:p>
    <w:p>
      <w:pPr>
        <w:ind w:firstLine="560" w:firstLineChars="200"/>
        <w:rPr>
          <w:rFonts w:ascii="仿宋" w:hAnsi="仿宋" w:eastAsia="仿宋"/>
          <w:sz w:val="28"/>
          <w:szCs w:val="32"/>
        </w:rPr>
      </w:pPr>
      <w:r>
        <w:rPr>
          <w:rFonts w:hint="eastAsia" w:ascii="仿宋" w:hAnsi="仿宋" w:eastAsia="仿宋"/>
          <w:sz w:val="28"/>
          <w:szCs w:val="32"/>
        </w:rPr>
        <w:t xml:space="preserve">第七条 </w:t>
      </w:r>
      <w:r>
        <w:rPr>
          <w:rFonts w:ascii="仿宋" w:hAnsi="仿宋" w:eastAsia="仿宋"/>
          <w:sz w:val="28"/>
          <w:szCs w:val="32"/>
        </w:rPr>
        <w:t>任何组织、单位、个人不得利用社区公共体育设施从事违法或危害公共利益的活动。</w:t>
      </w:r>
    </w:p>
    <w:p>
      <w:pPr>
        <w:ind w:firstLine="640" w:firstLineChars="200"/>
        <w:rPr>
          <w:rFonts w:ascii="仿宋" w:hAnsi="仿宋" w:eastAsia="仿宋"/>
          <w:sz w:val="28"/>
          <w:szCs w:val="32"/>
        </w:rPr>
      </w:pPr>
      <w:r>
        <w:rPr>
          <w:rFonts w:hAnsi="楷体_GB2312" w:eastAsia="楷体_GB2312"/>
          <w:sz w:val="32"/>
          <w:szCs w:val="32"/>
        </w:rPr>
        <w:t>【本条</w:t>
      </w:r>
      <w:r>
        <w:rPr>
          <w:rFonts w:hint="eastAsia" w:hAnsi="楷体_GB2312" w:eastAsia="楷体_GB2312"/>
          <w:sz w:val="32"/>
          <w:szCs w:val="32"/>
        </w:rPr>
        <w:t>规定禁止破坏行为以及违法或损害公共利益行为</w:t>
      </w:r>
      <w:r>
        <w:rPr>
          <w:rFonts w:ascii="Calibri" w:hAnsi="楷体_GB2312" w:eastAsia="楷体_GB2312" w:cs="Times New Roman"/>
          <w:sz w:val="32"/>
          <w:szCs w:val="32"/>
        </w:rPr>
        <w:t>。】</w:t>
      </w:r>
    </w:p>
    <w:p>
      <w:pPr>
        <w:jc w:val="center"/>
        <w:rPr>
          <w:rFonts w:ascii="黑体" w:hAnsi="黑体" w:eastAsia="黑体"/>
          <w:b/>
          <w:sz w:val="32"/>
          <w:szCs w:val="32"/>
        </w:rPr>
      </w:pPr>
      <w:r>
        <w:rPr>
          <w:rFonts w:hint="eastAsia" w:ascii="黑体" w:hAnsi="黑体" w:eastAsia="黑体"/>
          <w:b/>
          <w:sz w:val="32"/>
          <w:szCs w:val="32"/>
        </w:rPr>
        <w:t>第二章 社区公共体育设施的建设</w:t>
      </w:r>
    </w:p>
    <w:p>
      <w:pPr>
        <w:rPr>
          <w:rFonts w:ascii="仿宋" w:hAnsi="仿宋" w:eastAsia="仿宋"/>
          <w:sz w:val="28"/>
          <w:szCs w:val="32"/>
        </w:rPr>
      </w:pPr>
    </w:p>
    <w:p>
      <w:pPr>
        <w:ind w:firstLine="560" w:firstLineChars="200"/>
        <w:rPr>
          <w:rFonts w:ascii="仿宋" w:hAnsi="仿宋" w:eastAsia="仿宋"/>
          <w:sz w:val="28"/>
          <w:szCs w:val="32"/>
        </w:rPr>
      </w:pPr>
      <w:r>
        <w:rPr>
          <w:rFonts w:hint="eastAsia" w:ascii="仿宋" w:hAnsi="仿宋" w:eastAsia="仿宋"/>
          <w:sz w:val="28"/>
          <w:szCs w:val="32"/>
        </w:rPr>
        <w:t>第八条 社区公共体育设施建设的规划应当根据所在地经济和社会发展水平、人口结构、环境条件以及体育事业发展的需要，遵循配置均衡、规模适当、方便实用、安全合理的原则，注重回应和满足基层群众的日常体育健身需求。</w:t>
      </w:r>
    </w:p>
    <w:p>
      <w:pPr>
        <w:ind w:firstLine="640" w:firstLineChars="200"/>
        <w:rPr>
          <w:rFonts w:ascii="仿宋" w:hAnsi="仿宋" w:eastAsia="仿宋"/>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社区公共体育设施建设的基本原则</w:t>
      </w:r>
      <w:r>
        <w:rPr>
          <w:rFonts w:ascii="Calibri" w:hAnsi="楷体_GB2312" w:eastAsia="楷体_GB2312" w:cs="Times New Roman"/>
          <w:sz w:val="32"/>
          <w:szCs w:val="32"/>
        </w:rPr>
        <w:t>。】</w:t>
      </w:r>
    </w:p>
    <w:p>
      <w:pPr>
        <w:ind w:firstLine="560" w:firstLineChars="200"/>
        <w:rPr>
          <w:rFonts w:ascii="仿宋" w:hAnsi="仿宋" w:eastAsia="仿宋"/>
          <w:sz w:val="28"/>
          <w:szCs w:val="32"/>
        </w:rPr>
      </w:pPr>
      <w:r>
        <w:rPr>
          <w:rFonts w:hint="eastAsia" w:ascii="仿宋" w:hAnsi="仿宋" w:eastAsia="仿宋"/>
          <w:sz w:val="28"/>
          <w:szCs w:val="32"/>
        </w:rPr>
        <w:t xml:space="preserve">第九条 </w:t>
      </w:r>
      <w:r>
        <w:rPr>
          <w:rFonts w:ascii="仿宋" w:hAnsi="仿宋" w:eastAsia="仿宋"/>
          <w:sz w:val="28"/>
          <w:szCs w:val="32"/>
        </w:rPr>
        <w:t>社区公共体育设施</w:t>
      </w:r>
      <w:r>
        <w:rPr>
          <w:rFonts w:hint="eastAsia" w:ascii="仿宋" w:hAnsi="仿宋" w:eastAsia="仿宋"/>
          <w:sz w:val="28"/>
          <w:szCs w:val="32"/>
        </w:rPr>
        <w:t>建设的选址应当按照因地制宜、人口集中、交通便利、周边安全的原则，注重便民利民，方便群众就近开展健身活动，提高社区公共体育设施使用率。</w:t>
      </w:r>
    </w:p>
    <w:p>
      <w:pPr>
        <w:ind w:firstLine="640" w:firstLineChars="200"/>
        <w:rPr>
          <w:rFonts w:ascii="仿宋" w:hAnsi="仿宋" w:eastAsia="仿宋"/>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社区公共体育设施选址</w:t>
      </w:r>
      <w:r>
        <w:rPr>
          <w:rFonts w:ascii="Calibri" w:hAnsi="楷体_GB2312" w:eastAsia="楷体_GB2312" w:cs="Times New Roman"/>
          <w:sz w:val="32"/>
          <w:szCs w:val="32"/>
        </w:rPr>
        <w:t>的</w:t>
      </w:r>
      <w:r>
        <w:rPr>
          <w:rFonts w:hint="eastAsia" w:hAnsi="楷体_GB2312" w:eastAsia="楷体_GB2312"/>
          <w:sz w:val="32"/>
          <w:szCs w:val="32"/>
        </w:rPr>
        <w:t>总体方向和要求</w:t>
      </w:r>
      <w:r>
        <w:rPr>
          <w:rFonts w:ascii="Calibri" w:hAnsi="楷体_GB2312" w:eastAsia="楷体_GB2312" w:cs="Times New Roman"/>
          <w:sz w:val="32"/>
          <w:szCs w:val="32"/>
        </w:rPr>
        <w:t>。】</w:t>
      </w:r>
    </w:p>
    <w:p>
      <w:pPr>
        <w:ind w:firstLine="560" w:firstLineChars="200"/>
        <w:rPr>
          <w:rFonts w:ascii="仿宋" w:hAnsi="仿宋" w:eastAsia="仿宋"/>
          <w:sz w:val="28"/>
          <w:szCs w:val="32"/>
        </w:rPr>
      </w:pPr>
      <w:r>
        <w:rPr>
          <w:rFonts w:hint="eastAsia" w:ascii="仿宋" w:hAnsi="仿宋" w:eastAsia="仿宋"/>
          <w:sz w:val="28"/>
          <w:szCs w:val="32"/>
        </w:rPr>
        <w:t>第十条 社区公共体育设施建设用地可以依照有关规定使用划拨地、公共体育设施预留地以及其他形式的用地。</w:t>
      </w:r>
    </w:p>
    <w:p>
      <w:pPr>
        <w:ind w:firstLine="640" w:firstLineChars="200"/>
        <w:rPr>
          <w:rFonts w:ascii="仿宋" w:hAnsi="仿宋" w:eastAsia="仿宋"/>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社区公共体育设施建设用地的范围</w:t>
      </w:r>
      <w:r>
        <w:rPr>
          <w:rFonts w:ascii="Calibri" w:hAnsi="楷体_GB2312" w:eastAsia="楷体_GB2312" w:cs="Times New Roman"/>
          <w:sz w:val="32"/>
          <w:szCs w:val="32"/>
        </w:rPr>
        <w:t>。】</w:t>
      </w:r>
    </w:p>
    <w:p>
      <w:pPr>
        <w:ind w:firstLine="560" w:firstLineChars="200"/>
        <w:rPr>
          <w:rFonts w:ascii="仿宋" w:hAnsi="仿宋" w:eastAsia="仿宋"/>
          <w:sz w:val="28"/>
          <w:szCs w:val="32"/>
        </w:rPr>
      </w:pPr>
      <w:r>
        <w:rPr>
          <w:rFonts w:hint="eastAsia" w:ascii="仿宋" w:hAnsi="仿宋" w:eastAsia="仿宋"/>
          <w:sz w:val="28"/>
          <w:szCs w:val="32"/>
        </w:rPr>
        <w:t>第十一条 社区公共</w:t>
      </w:r>
      <w:r>
        <w:rPr>
          <w:rFonts w:ascii="仿宋" w:hAnsi="仿宋" w:eastAsia="仿宋"/>
          <w:sz w:val="28"/>
          <w:szCs w:val="32"/>
        </w:rPr>
        <w:t>体育设施的建设可以采取综合利用、改造提升、新建扩容的方式。</w:t>
      </w:r>
      <w:r>
        <w:rPr>
          <w:rFonts w:hint="eastAsia" w:ascii="仿宋" w:hAnsi="仿宋" w:eastAsia="仿宋"/>
          <w:sz w:val="28"/>
          <w:szCs w:val="32"/>
        </w:rPr>
        <w:t>立足整合资源、改善质量、填补空白，在安全合规的前提下，充分利用体育中心、公园绿地、闲置厂房、校舍操场、社区空置场所、农村公共场地、旧厂房、仓库、老旧商业设施、城市高架桥底、人防工程以及荒草地、盐碱地、河漫滩、废弃矿山等未利用土地，拓展社区公共体育设施场地，改善体育设施水平，填补体育设施空白。</w:t>
      </w:r>
    </w:p>
    <w:p>
      <w:pPr>
        <w:ind w:firstLine="640" w:firstLineChars="200"/>
        <w:rPr>
          <w:rFonts w:hAnsi="楷体_GB2312" w:eastAsia="楷体_GB2312"/>
          <w:sz w:val="32"/>
          <w:szCs w:val="32"/>
        </w:rPr>
      </w:pPr>
      <w:r>
        <w:rPr>
          <w:rFonts w:ascii="Calibri" w:hAnsi="楷体_GB2312" w:eastAsia="楷体_GB2312" w:cs="Times New Roman"/>
          <w:sz w:val="32"/>
          <w:szCs w:val="32"/>
        </w:rPr>
        <w:t>【本条规定</w:t>
      </w:r>
      <w:r>
        <w:rPr>
          <w:rFonts w:hint="eastAsia" w:hAnsi="楷体_GB2312" w:eastAsia="楷体_GB2312"/>
          <w:sz w:val="32"/>
          <w:szCs w:val="32"/>
        </w:rPr>
        <w:t>采用</w:t>
      </w:r>
      <w:r>
        <w:rPr>
          <w:rFonts w:hAnsi="楷体_GB2312" w:eastAsia="楷体_GB2312"/>
          <w:sz w:val="32"/>
          <w:szCs w:val="32"/>
        </w:rPr>
        <w:t>综合利用、改造提升、新建扩容的方式</w:t>
      </w:r>
      <w:r>
        <w:rPr>
          <w:rFonts w:hint="eastAsia" w:hAnsi="楷体_GB2312" w:eastAsia="楷体_GB2312"/>
          <w:sz w:val="32"/>
          <w:szCs w:val="32"/>
        </w:rPr>
        <w:t>积极拓展社区公共体育设施建设用地</w:t>
      </w:r>
      <w:r>
        <w:rPr>
          <w:rFonts w:ascii="Calibri" w:hAnsi="楷体_GB2312" w:eastAsia="楷体_GB2312" w:cs="Times New Roman"/>
          <w:sz w:val="32"/>
          <w:szCs w:val="32"/>
        </w:rPr>
        <w:t>。】</w:t>
      </w:r>
    </w:p>
    <w:p>
      <w:pPr>
        <w:ind w:firstLine="560" w:firstLineChars="200"/>
        <w:rPr>
          <w:rFonts w:ascii="仿宋" w:hAnsi="仿宋" w:eastAsia="仿宋"/>
          <w:sz w:val="28"/>
          <w:szCs w:val="32"/>
        </w:rPr>
      </w:pPr>
      <w:r>
        <w:rPr>
          <w:rFonts w:hint="eastAsia" w:ascii="仿宋" w:hAnsi="仿宋" w:eastAsia="仿宋"/>
          <w:sz w:val="28"/>
          <w:szCs w:val="32"/>
        </w:rPr>
        <w:t>第十二条 市、区人民政府体育主管部门主要使用同级人民政府的财政资金（包括体育彩票公益金）建设社区公共体育设施。市、区人民政府体育主管部门应努力争取本级政府不断加大对社区公共体育设施建设管理的资金投入。</w:t>
      </w:r>
    </w:p>
    <w:p>
      <w:pPr>
        <w:ind w:firstLine="560" w:firstLineChars="200"/>
        <w:rPr>
          <w:rFonts w:ascii="仿宋" w:hAnsi="仿宋" w:eastAsia="仿宋"/>
          <w:sz w:val="28"/>
          <w:szCs w:val="32"/>
        </w:rPr>
      </w:pPr>
      <w:r>
        <w:rPr>
          <w:rFonts w:hint="eastAsia" w:ascii="仿宋" w:hAnsi="仿宋" w:eastAsia="仿宋"/>
          <w:sz w:val="28"/>
          <w:szCs w:val="32"/>
        </w:rPr>
        <w:t>市、区人民政府体育主管部门应当加强同有关部门的沟通和协调，积极促进《公共文化体育设施条例》关于将公共文化体育设施的建设、维修、管理资金列入本级人民政府基本建设投资计划和财政预算的规定的落实，以及关于将公共文化体育设施的建设纳入本级政府国民经济和社会发展计划的规定的落实。</w:t>
      </w:r>
    </w:p>
    <w:p>
      <w:pPr>
        <w:ind w:firstLine="640" w:firstLineChars="200"/>
        <w:rPr>
          <w:rFonts w:ascii="仿宋" w:hAnsi="仿宋" w:eastAsia="仿宋"/>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社区公共体育设施资金来源以及加大资金投入的要求</w:t>
      </w:r>
      <w:r>
        <w:rPr>
          <w:rFonts w:ascii="Calibri" w:hAnsi="楷体_GB2312" w:eastAsia="楷体_GB2312" w:cs="Times New Roman"/>
          <w:sz w:val="32"/>
          <w:szCs w:val="32"/>
        </w:rPr>
        <w:t>。】</w:t>
      </w:r>
    </w:p>
    <w:p>
      <w:pPr>
        <w:ind w:firstLine="560" w:firstLineChars="200"/>
        <w:rPr>
          <w:rFonts w:ascii="仿宋" w:hAnsi="仿宋" w:eastAsia="仿宋"/>
          <w:sz w:val="28"/>
          <w:szCs w:val="32"/>
        </w:rPr>
      </w:pPr>
      <w:r>
        <w:rPr>
          <w:rFonts w:hint="eastAsia" w:ascii="仿宋" w:hAnsi="仿宋" w:eastAsia="仿宋"/>
          <w:sz w:val="28"/>
          <w:szCs w:val="32"/>
        </w:rPr>
        <w:t>第十三条 社区公共体育设施的设计，应当符合实用、安全、科学、美观等要求，并采取无障碍措施，方便残疾人使用。</w:t>
      </w:r>
    </w:p>
    <w:p>
      <w:pPr>
        <w:ind w:firstLine="640" w:firstLineChars="200"/>
        <w:rPr>
          <w:rFonts w:ascii="仿宋" w:hAnsi="仿宋" w:eastAsia="仿宋"/>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社区公共体育设施设计的总体要求</w:t>
      </w:r>
      <w:r>
        <w:rPr>
          <w:rFonts w:ascii="Calibri" w:hAnsi="楷体_GB2312" w:eastAsia="楷体_GB2312" w:cs="Times New Roman"/>
          <w:sz w:val="32"/>
          <w:szCs w:val="32"/>
        </w:rPr>
        <w:t>。】</w:t>
      </w:r>
    </w:p>
    <w:p>
      <w:pPr>
        <w:ind w:firstLine="560" w:firstLineChars="200"/>
        <w:rPr>
          <w:rFonts w:ascii="仿宋" w:hAnsi="仿宋" w:eastAsia="仿宋"/>
          <w:sz w:val="28"/>
          <w:szCs w:val="32"/>
        </w:rPr>
      </w:pPr>
      <w:r>
        <w:rPr>
          <w:rFonts w:hint="eastAsia" w:ascii="仿宋" w:hAnsi="仿宋" w:eastAsia="仿宋"/>
          <w:sz w:val="28"/>
          <w:szCs w:val="32"/>
        </w:rPr>
        <w:t>第十四条 社区公共体育设施应当符合国家关于体育设施的质量标准或者受到国家有关质量检验部门的认证，室外健身器材必须符合《室外健身器材的安全通用要求》（GB19272-2011）标准，由生产厂家向保险公司投保的产品，确保安全、实用，符合大众健身需求。</w:t>
      </w:r>
    </w:p>
    <w:p>
      <w:pPr>
        <w:ind w:firstLine="640" w:firstLineChars="200"/>
        <w:rPr>
          <w:rFonts w:ascii="仿宋" w:hAnsi="仿宋" w:eastAsia="仿宋"/>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社区公共体育设施的质量标准</w:t>
      </w:r>
      <w:r>
        <w:rPr>
          <w:rFonts w:ascii="Calibri" w:hAnsi="楷体_GB2312" w:eastAsia="楷体_GB2312" w:cs="Times New Roman"/>
          <w:sz w:val="32"/>
          <w:szCs w:val="32"/>
        </w:rPr>
        <w:t>。】</w:t>
      </w:r>
    </w:p>
    <w:p>
      <w:pPr>
        <w:ind w:firstLine="560" w:firstLineChars="200"/>
        <w:rPr>
          <w:rFonts w:ascii="仿宋" w:hAnsi="仿宋" w:eastAsia="仿宋"/>
          <w:kern w:val="0"/>
          <w:sz w:val="28"/>
          <w:szCs w:val="32"/>
        </w:rPr>
      </w:pPr>
      <w:r>
        <w:rPr>
          <w:rFonts w:hint="eastAsia" w:ascii="仿宋" w:hAnsi="仿宋" w:eastAsia="仿宋"/>
          <w:kern w:val="0"/>
          <w:sz w:val="28"/>
          <w:szCs w:val="32"/>
        </w:rPr>
        <w:t xml:space="preserve">第十五条 </w:t>
      </w:r>
      <w:r>
        <w:rPr>
          <w:rFonts w:hint="eastAsia" w:ascii="仿宋" w:hAnsi="仿宋" w:eastAsia="仿宋"/>
          <w:sz w:val="28"/>
          <w:szCs w:val="32"/>
        </w:rPr>
        <w:t>市人民政府体育主管部门</w:t>
      </w:r>
      <w:r>
        <w:rPr>
          <w:rFonts w:hint="eastAsia" w:ascii="仿宋" w:hAnsi="仿宋" w:eastAsia="仿宋"/>
          <w:kern w:val="0"/>
          <w:sz w:val="28"/>
          <w:szCs w:val="32"/>
        </w:rPr>
        <w:t>每年可在</w:t>
      </w:r>
      <w:r>
        <w:rPr>
          <w:rFonts w:ascii="仿宋" w:hAnsi="仿宋" w:eastAsia="仿宋"/>
          <w:kern w:val="0"/>
          <w:sz w:val="28"/>
          <w:szCs w:val="32"/>
        </w:rPr>
        <w:t>体育彩票公益金中</w:t>
      </w:r>
      <w:r>
        <w:rPr>
          <w:rFonts w:hint="eastAsia" w:ascii="仿宋" w:hAnsi="仿宋" w:eastAsia="仿宋"/>
          <w:kern w:val="0"/>
          <w:sz w:val="28"/>
          <w:szCs w:val="32"/>
        </w:rPr>
        <w:t>提出资金使用计划用于支持本级社区公共体育设施的建设，尤其是对市本级社区公共体育设施的重点项目或薄弱环节给予支持。</w:t>
      </w:r>
    </w:p>
    <w:p>
      <w:pPr>
        <w:ind w:firstLine="560" w:firstLineChars="200"/>
        <w:rPr>
          <w:rFonts w:ascii="仿宋" w:hAnsi="仿宋" w:eastAsia="仿宋"/>
          <w:kern w:val="0"/>
          <w:sz w:val="28"/>
          <w:szCs w:val="32"/>
        </w:rPr>
      </w:pPr>
      <w:r>
        <w:rPr>
          <w:rFonts w:hint="eastAsia" w:ascii="仿宋" w:hAnsi="仿宋" w:eastAsia="仿宋"/>
          <w:sz w:val="28"/>
          <w:szCs w:val="32"/>
        </w:rPr>
        <w:t>区人民政府体育主管部门</w:t>
      </w:r>
      <w:r>
        <w:rPr>
          <w:rFonts w:hint="eastAsia" w:ascii="仿宋" w:hAnsi="仿宋" w:eastAsia="仿宋"/>
          <w:kern w:val="0"/>
          <w:sz w:val="28"/>
          <w:szCs w:val="32"/>
        </w:rPr>
        <w:t>必须</w:t>
      </w:r>
      <w:r>
        <w:rPr>
          <w:rFonts w:ascii="仿宋" w:hAnsi="仿宋" w:eastAsia="仿宋"/>
          <w:kern w:val="0"/>
          <w:sz w:val="28"/>
          <w:szCs w:val="32"/>
        </w:rPr>
        <w:t>按</w:t>
      </w:r>
      <w:r>
        <w:rPr>
          <w:rFonts w:hint="eastAsia" w:ascii="仿宋" w:hAnsi="仿宋" w:eastAsia="仿宋"/>
          <w:kern w:val="0"/>
          <w:sz w:val="28"/>
          <w:szCs w:val="32"/>
        </w:rPr>
        <w:t>相关</w:t>
      </w:r>
      <w:r>
        <w:rPr>
          <w:rFonts w:ascii="仿宋" w:hAnsi="仿宋" w:eastAsia="仿宋"/>
          <w:kern w:val="0"/>
          <w:sz w:val="28"/>
          <w:szCs w:val="32"/>
        </w:rPr>
        <w:t>规定和项目要求</w:t>
      </w:r>
      <w:r>
        <w:rPr>
          <w:rFonts w:hint="eastAsia" w:ascii="仿宋" w:hAnsi="仿宋" w:eastAsia="仿宋"/>
          <w:kern w:val="0"/>
          <w:sz w:val="28"/>
          <w:szCs w:val="32"/>
        </w:rPr>
        <w:t>将</w:t>
      </w:r>
      <w:r>
        <w:rPr>
          <w:rFonts w:ascii="仿宋" w:hAnsi="仿宋" w:eastAsia="仿宋"/>
          <w:kern w:val="0"/>
          <w:sz w:val="28"/>
          <w:szCs w:val="32"/>
        </w:rPr>
        <w:t>社区公共体育设施建设资金用于社区公共体育设施的建设，任何单位、部门都不得扣减或挪为它用。</w:t>
      </w:r>
    </w:p>
    <w:p>
      <w:pPr>
        <w:ind w:firstLine="640" w:firstLineChars="200"/>
        <w:rPr>
          <w:rFonts w:hAnsi="楷体_GB2312" w:eastAsia="楷体_GB2312"/>
          <w:sz w:val="32"/>
          <w:szCs w:val="32"/>
        </w:rPr>
      </w:pPr>
      <w:r>
        <w:rPr>
          <w:rFonts w:ascii="Calibri" w:hAnsi="楷体_GB2312" w:eastAsia="楷体_GB2312" w:cs="Times New Roman"/>
          <w:sz w:val="32"/>
          <w:szCs w:val="32"/>
        </w:rPr>
        <w:t>【本条规定</w:t>
      </w:r>
      <w:r>
        <w:rPr>
          <w:rFonts w:hint="eastAsia" w:hAnsi="楷体_GB2312" w:eastAsia="楷体_GB2312"/>
          <w:sz w:val="32"/>
          <w:szCs w:val="32"/>
        </w:rPr>
        <w:t>市区两级人民政府体育主管部门对社区公共体育设施建设资金的使用要求</w:t>
      </w:r>
      <w:r>
        <w:rPr>
          <w:rFonts w:ascii="Calibri" w:hAnsi="楷体_GB2312" w:eastAsia="楷体_GB2312" w:cs="Times New Roman"/>
          <w:sz w:val="32"/>
          <w:szCs w:val="32"/>
        </w:rPr>
        <w:t>。】</w:t>
      </w:r>
    </w:p>
    <w:p>
      <w:pPr>
        <w:ind w:firstLine="560" w:firstLineChars="200"/>
        <w:rPr>
          <w:rFonts w:ascii="仿宋" w:hAnsi="仿宋" w:eastAsia="仿宋"/>
          <w:kern w:val="0"/>
          <w:sz w:val="28"/>
          <w:szCs w:val="32"/>
        </w:rPr>
      </w:pPr>
      <w:r>
        <w:rPr>
          <w:rFonts w:hint="eastAsia" w:ascii="仿宋" w:hAnsi="仿宋" w:eastAsia="仿宋"/>
          <w:kern w:val="0"/>
          <w:sz w:val="28"/>
          <w:szCs w:val="32"/>
        </w:rPr>
        <w:t xml:space="preserve">第十六条 </w:t>
      </w:r>
      <w:r>
        <w:rPr>
          <w:rFonts w:hint="eastAsia" w:ascii="仿宋" w:hAnsi="仿宋" w:eastAsia="仿宋"/>
          <w:sz w:val="28"/>
          <w:szCs w:val="32"/>
        </w:rPr>
        <w:t>区人民政府体育主管部门</w:t>
      </w:r>
      <w:r>
        <w:rPr>
          <w:rFonts w:hint="eastAsia" w:ascii="仿宋" w:hAnsi="仿宋" w:eastAsia="仿宋"/>
          <w:kern w:val="0"/>
          <w:sz w:val="28"/>
          <w:szCs w:val="32"/>
        </w:rPr>
        <w:t>应当积极争取本级政府财政资金对建设社区公共体育设施项目的支持，不断加大对社区公共体育设施建设资金投入。</w:t>
      </w:r>
    </w:p>
    <w:p>
      <w:pPr>
        <w:ind w:firstLine="640" w:firstLineChars="200"/>
        <w:rPr>
          <w:rFonts w:ascii="仿宋" w:hAnsi="仿宋" w:eastAsia="仿宋"/>
          <w:kern w:val="0"/>
          <w:sz w:val="28"/>
          <w:szCs w:val="32"/>
        </w:rPr>
      </w:pPr>
      <w:r>
        <w:rPr>
          <w:rFonts w:ascii="Calibri" w:hAnsi="楷体_GB2312" w:eastAsia="楷体_GB2312" w:cs="Times New Roman"/>
          <w:sz w:val="32"/>
          <w:szCs w:val="32"/>
        </w:rPr>
        <w:t>【本条规定</w:t>
      </w:r>
      <w:r>
        <w:rPr>
          <w:rFonts w:hint="eastAsia" w:ascii="Calibri" w:hAnsi="楷体_GB2312" w:eastAsia="楷体_GB2312" w:cs="Times New Roman"/>
          <w:sz w:val="32"/>
          <w:szCs w:val="32"/>
        </w:rPr>
        <w:t>应加大</w:t>
      </w:r>
      <w:r>
        <w:rPr>
          <w:rFonts w:hint="eastAsia" w:hAnsi="楷体_GB2312" w:eastAsia="楷体_GB2312"/>
          <w:sz w:val="32"/>
          <w:szCs w:val="32"/>
        </w:rPr>
        <w:t>社区公共体育设施建设资金投入</w:t>
      </w:r>
      <w:r>
        <w:rPr>
          <w:rFonts w:ascii="Calibri" w:hAnsi="楷体_GB2312" w:eastAsia="楷体_GB2312" w:cs="Times New Roman"/>
          <w:sz w:val="32"/>
          <w:szCs w:val="32"/>
        </w:rPr>
        <w:t>。】</w:t>
      </w:r>
    </w:p>
    <w:p>
      <w:pPr>
        <w:ind w:firstLine="560" w:firstLineChars="200"/>
        <w:rPr>
          <w:rFonts w:ascii="仿宋" w:hAnsi="仿宋" w:eastAsia="仿宋"/>
          <w:kern w:val="0"/>
          <w:sz w:val="28"/>
          <w:szCs w:val="32"/>
        </w:rPr>
      </w:pPr>
      <w:r>
        <w:rPr>
          <w:rFonts w:hint="eastAsia" w:ascii="仿宋" w:hAnsi="仿宋" w:eastAsia="仿宋"/>
          <w:kern w:val="0"/>
          <w:sz w:val="28"/>
          <w:szCs w:val="32"/>
        </w:rPr>
        <w:t xml:space="preserve">第十七条 </w:t>
      </w:r>
      <w:r>
        <w:rPr>
          <w:rFonts w:hint="eastAsia" w:ascii="仿宋" w:hAnsi="仿宋" w:eastAsia="仿宋"/>
          <w:sz w:val="28"/>
          <w:szCs w:val="32"/>
        </w:rPr>
        <w:t>区人民政府体育主管部门</w:t>
      </w:r>
      <w:r>
        <w:rPr>
          <w:rFonts w:hint="eastAsia" w:ascii="仿宋" w:hAnsi="仿宋" w:eastAsia="仿宋"/>
          <w:kern w:val="0"/>
          <w:sz w:val="28"/>
          <w:szCs w:val="32"/>
        </w:rPr>
        <w:t>应当监督管理本辖区内社区公共体育设施的建设活动，确保社区公共体育设施建设符合相关规定和标准，符合本办法规定。</w:t>
      </w:r>
    </w:p>
    <w:p>
      <w:pPr>
        <w:ind w:firstLine="560" w:firstLineChars="200"/>
        <w:rPr>
          <w:rFonts w:ascii="仿宋" w:hAnsi="仿宋" w:eastAsia="仿宋"/>
          <w:kern w:val="0"/>
          <w:sz w:val="28"/>
          <w:szCs w:val="32"/>
        </w:rPr>
      </w:pPr>
      <w:r>
        <w:rPr>
          <w:rFonts w:hint="eastAsia" w:ascii="仿宋" w:hAnsi="仿宋" w:eastAsia="仿宋"/>
          <w:sz w:val="28"/>
          <w:szCs w:val="32"/>
        </w:rPr>
        <w:t>区人民政府体育主管部门应当于每年第一季度编制修订完成本区</w:t>
      </w:r>
      <w:r>
        <w:rPr>
          <w:rFonts w:hint="eastAsia" w:ascii="仿宋" w:hAnsi="仿宋" w:eastAsia="仿宋"/>
          <w:kern w:val="0"/>
          <w:sz w:val="28"/>
          <w:szCs w:val="32"/>
        </w:rPr>
        <w:t>《</w:t>
      </w:r>
      <w:r>
        <w:rPr>
          <w:rFonts w:hint="eastAsia" w:ascii="仿宋" w:hAnsi="仿宋" w:eastAsia="仿宋"/>
          <w:sz w:val="28"/>
          <w:szCs w:val="32"/>
        </w:rPr>
        <w:t>社区公共体育设施名录</w:t>
      </w:r>
      <w:r>
        <w:rPr>
          <w:rFonts w:hint="eastAsia" w:ascii="仿宋" w:hAnsi="仿宋" w:eastAsia="仿宋"/>
          <w:kern w:val="0"/>
          <w:sz w:val="28"/>
          <w:szCs w:val="32"/>
        </w:rPr>
        <w:t>》，并于每年4月15日之前报</w:t>
      </w:r>
      <w:r>
        <w:rPr>
          <w:rFonts w:hint="eastAsia" w:ascii="仿宋" w:hAnsi="仿宋" w:eastAsia="仿宋"/>
          <w:sz w:val="28"/>
          <w:szCs w:val="32"/>
        </w:rPr>
        <w:t>市人民政府体育主管部门</w:t>
      </w:r>
      <w:r>
        <w:rPr>
          <w:rFonts w:hint="eastAsia" w:ascii="仿宋" w:hAnsi="仿宋" w:eastAsia="仿宋"/>
          <w:kern w:val="0"/>
          <w:sz w:val="28"/>
          <w:szCs w:val="32"/>
        </w:rPr>
        <w:t>备案。</w:t>
      </w:r>
    </w:p>
    <w:p>
      <w:pPr>
        <w:ind w:firstLine="640" w:firstLineChars="200"/>
        <w:rPr>
          <w:rFonts w:ascii="仿宋" w:hAnsi="仿宋" w:eastAsia="仿宋"/>
          <w:kern w:val="0"/>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区人民政府体育主管部门的监督管理职责以及编制年度社区公共体育设施名录的责任</w:t>
      </w:r>
      <w:r>
        <w:rPr>
          <w:rFonts w:ascii="Calibri" w:hAnsi="楷体_GB2312" w:eastAsia="楷体_GB2312" w:cs="Times New Roman"/>
          <w:sz w:val="32"/>
          <w:szCs w:val="32"/>
        </w:rPr>
        <w:t>。】</w:t>
      </w:r>
    </w:p>
    <w:p>
      <w:pPr>
        <w:ind w:firstLine="555"/>
        <w:rPr>
          <w:rFonts w:ascii="仿宋" w:hAnsi="仿宋" w:eastAsia="仿宋"/>
          <w:sz w:val="28"/>
          <w:szCs w:val="32"/>
        </w:rPr>
      </w:pPr>
      <w:r>
        <w:rPr>
          <w:rFonts w:hint="eastAsia" w:ascii="仿宋" w:hAnsi="仿宋" w:eastAsia="仿宋"/>
          <w:kern w:val="0"/>
          <w:sz w:val="28"/>
          <w:szCs w:val="32"/>
        </w:rPr>
        <w:t xml:space="preserve">第十八条 </w:t>
      </w:r>
      <w:r>
        <w:rPr>
          <w:rFonts w:hint="eastAsia" w:ascii="仿宋" w:hAnsi="仿宋" w:eastAsia="仿宋"/>
          <w:sz w:val="28"/>
          <w:szCs w:val="32"/>
        </w:rPr>
        <w:t>鼓励各街道、各镇使用街镇财政资金建设社区公共体育设施，各街镇应当按照相关规定和标准建设社区公共体育设施，并符合本办法的规定。</w:t>
      </w:r>
    </w:p>
    <w:p>
      <w:pPr>
        <w:ind w:firstLine="555"/>
        <w:rPr>
          <w:rFonts w:ascii="仿宋" w:hAnsi="仿宋" w:eastAsia="仿宋"/>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鼓励街镇建设社区公共体育设施</w:t>
      </w:r>
      <w:r>
        <w:rPr>
          <w:rFonts w:ascii="Calibri" w:hAnsi="楷体_GB2312" w:eastAsia="楷体_GB2312" w:cs="Times New Roman"/>
          <w:sz w:val="32"/>
          <w:szCs w:val="32"/>
        </w:rPr>
        <w:t>。】</w:t>
      </w:r>
    </w:p>
    <w:p>
      <w:pPr>
        <w:ind w:firstLine="555"/>
        <w:rPr>
          <w:rFonts w:ascii="仿宋" w:hAnsi="仿宋" w:eastAsia="仿宋"/>
          <w:sz w:val="28"/>
          <w:szCs w:val="32"/>
        </w:rPr>
      </w:pPr>
      <w:r>
        <w:rPr>
          <w:rFonts w:hint="eastAsia" w:ascii="仿宋" w:hAnsi="仿宋" w:eastAsia="仿宋"/>
          <w:kern w:val="0"/>
          <w:sz w:val="28"/>
          <w:szCs w:val="32"/>
        </w:rPr>
        <w:t xml:space="preserve">第十九条 </w:t>
      </w:r>
      <w:r>
        <w:rPr>
          <w:rFonts w:hint="eastAsia" w:ascii="仿宋" w:hAnsi="仿宋" w:eastAsia="仿宋"/>
          <w:sz w:val="28"/>
          <w:szCs w:val="32"/>
        </w:rPr>
        <w:t>区人民政府体育主管部门对街镇建设社区公共体育设施应给予指导和协助，对体育场所和体育设施不符合相关规定和标准的，应当提出改正要求。</w:t>
      </w:r>
    </w:p>
    <w:p>
      <w:pPr>
        <w:ind w:firstLine="555"/>
        <w:rPr>
          <w:rFonts w:ascii="仿宋" w:hAnsi="仿宋" w:eastAsia="仿宋"/>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区人民政府体育主管部门指导、协助、监督街镇建设社区公共体育设施</w:t>
      </w:r>
      <w:r>
        <w:rPr>
          <w:rFonts w:ascii="Calibri" w:hAnsi="楷体_GB2312" w:eastAsia="楷体_GB2312" w:cs="Times New Roman"/>
          <w:sz w:val="32"/>
          <w:szCs w:val="32"/>
        </w:rPr>
        <w:t>。】</w:t>
      </w:r>
    </w:p>
    <w:p>
      <w:pPr>
        <w:ind w:firstLine="555"/>
        <w:rPr>
          <w:rFonts w:ascii="仿宋" w:hAnsi="仿宋" w:eastAsia="仿宋"/>
          <w:sz w:val="28"/>
          <w:szCs w:val="32"/>
        </w:rPr>
      </w:pPr>
      <w:r>
        <w:rPr>
          <w:rFonts w:hint="eastAsia" w:ascii="仿宋" w:hAnsi="仿宋" w:eastAsia="仿宋"/>
          <w:kern w:val="0"/>
          <w:sz w:val="28"/>
          <w:szCs w:val="32"/>
        </w:rPr>
        <w:t xml:space="preserve">第二十条 </w:t>
      </w:r>
      <w:r>
        <w:rPr>
          <w:rFonts w:hint="eastAsia" w:ascii="仿宋" w:hAnsi="仿宋" w:eastAsia="仿宋"/>
          <w:sz w:val="28"/>
          <w:szCs w:val="32"/>
        </w:rPr>
        <w:t>鼓励居民委员会、村民委员会自筹资金建设社区公共体育设施。</w:t>
      </w:r>
      <w:r>
        <w:rPr>
          <w:rFonts w:hint="eastAsia" w:ascii="仿宋" w:hAnsi="仿宋" w:eastAsia="仿宋"/>
          <w:kern w:val="0"/>
          <w:sz w:val="28"/>
          <w:szCs w:val="32"/>
        </w:rPr>
        <w:t>各居委、村委</w:t>
      </w:r>
      <w:r>
        <w:rPr>
          <w:rFonts w:hint="eastAsia" w:ascii="仿宋" w:hAnsi="仿宋" w:eastAsia="仿宋"/>
          <w:sz w:val="28"/>
          <w:szCs w:val="32"/>
        </w:rPr>
        <w:t>应当按照相关规定和标准建设社区公共体育设施，并符合本办法的规定。</w:t>
      </w:r>
    </w:p>
    <w:p>
      <w:pPr>
        <w:ind w:firstLine="555"/>
        <w:rPr>
          <w:rFonts w:ascii="仿宋" w:hAnsi="仿宋" w:eastAsia="仿宋"/>
          <w:kern w:val="0"/>
          <w:sz w:val="28"/>
          <w:szCs w:val="32"/>
        </w:rPr>
      </w:pPr>
      <w:r>
        <w:rPr>
          <w:rFonts w:hint="eastAsia" w:ascii="仿宋" w:hAnsi="仿宋" w:eastAsia="仿宋"/>
          <w:sz w:val="28"/>
          <w:szCs w:val="32"/>
        </w:rPr>
        <w:t>各街镇对</w:t>
      </w:r>
      <w:r>
        <w:rPr>
          <w:rFonts w:hint="eastAsia" w:ascii="仿宋" w:hAnsi="仿宋" w:eastAsia="仿宋"/>
          <w:kern w:val="0"/>
          <w:sz w:val="28"/>
          <w:szCs w:val="32"/>
        </w:rPr>
        <w:t>各居委、村委</w:t>
      </w:r>
      <w:r>
        <w:rPr>
          <w:rFonts w:hint="eastAsia" w:ascii="仿宋" w:hAnsi="仿宋" w:eastAsia="仿宋"/>
          <w:sz w:val="28"/>
          <w:szCs w:val="32"/>
        </w:rPr>
        <w:t>建设社区公共体育设施应给予指导和协助。对体育场所和体育设施不符合相关规定标准或者存在安全隐患的，各街镇应当提出改正要求</w:t>
      </w:r>
      <w:r>
        <w:rPr>
          <w:rFonts w:hint="eastAsia" w:ascii="仿宋" w:hAnsi="仿宋" w:eastAsia="仿宋"/>
          <w:kern w:val="0"/>
          <w:sz w:val="28"/>
          <w:szCs w:val="32"/>
        </w:rPr>
        <w:t>，并督促其改正。</w:t>
      </w:r>
    </w:p>
    <w:p>
      <w:pPr>
        <w:ind w:firstLine="555"/>
        <w:rPr>
          <w:rFonts w:ascii="仿宋" w:hAnsi="仿宋" w:eastAsia="仿宋"/>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鼓励居委、村委建设社区公共体育设施，街镇给予指导、协助、监督</w:t>
      </w:r>
      <w:r>
        <w:rPr>
          <w:rFonts w:ascii="Calibri" w:hAnsi="楷体_GB2312" w:eastAsia="楷体_GB2312" w:cs="Times New Roman"/>
          <w:sz w:val="32"/>
          <w:szCs w:val="32"/>
        </w:rPr>
        <w:t>。】</w:t>
      </w:r>
    </w:p>
    <w:p>
      <w:pPr>
        <w:ind w:firstLine="555"/>
        <w:rPr>
          <w:rFonts w:ascii="仿宋" w:hAnsi="仿宋" w:eastAsia="仿宋"/>
          <w:sz w:val="28"/>
          <w:szCs w:val="32"/>
        </w:rPr>
      </w:pPr>
    </w:p>
    <w:p>
      <w:pPr>
        <w:jc w:val="center"/>
        <w:rPr>
          <w:rFonts w:ascii="黑体" w:hAnsi="黑体" w:eastAsia="黑体"/>
          <w:b/>
          <w:sz w:val="32"/>
          <w:szCs w:val="32"/>
        </w:rPr>
      </w:pPr>
      <w:r>
        <w:rPr>
          <w:rFonts w:hint="eastAsia" w:ascii="黑体" w:hAnsi="黑体" w:eastAsia="黑体"/>
          <w:b/>
          <w:sz w:val="32"/>
          <w:szCs w:val="32"/>
        </w:rPr>
        <w:t>第三章 社区公共体育设施的管理</w:t>
      </w:r>
    </w:p>
    <w:p>
      <w:pPr>
        <w:jc w:val="center"/>
        <w:rPr>
          <w:rFonts w:ascii="仿宋" w:hAnsi="仿宋" w:eastAsia="仿宋"/>
          <w:kern w:val="0"/>
          <w:sz w:val="28"/>
          <w:szCs w:val="32"/>
        </w:rPr>
      </w:pPr>
    </w:p>
    <w:p>
      <w:pPr>
        <w:ind w:firstLine="560" w:firstLineChars="200"/>
        <w:rPr>
          <w:rFonts w:ascii="仿宋" w:hAnsi="仿宋" w:eastAsia="仿宋"/>
          <w:sz w:val="28"/>
          <w:szCs w:val="32"/>
        </w:rPr>
      </w:pPr>
      <w:r>
        <w:rPr>
          <w:rFonts w:hint="eastAsia" w:ascii="仿宋" w:hAnsi="仿宋" w:eastAsia="仿宋"/>
          <w:kern w:val="0"/>
          <w:sz w:val="28"/>
          <w:szCs w:val="32"/>
        </w:rPr>
        <w:t xml:space="preserve">第二十一条 </w:t>
      </w:r>
      <w:r>
        <w:rPr>
          <w:rFonts w:hint="eastAsia" w:ascii="仿宋" w:hAnsi="仿宋" w:eastAsia="仿宋"/>
          <w:sz w:val="28"/>
          <w:szCs w:val="32"/>
        </w:rPr>
        <w:t>社区公共体育设施实行属地管理。</w:t>
      </w:r>
    </w:p>
    <w:p>
      <w:pPr>
        <w:ind w:firstLine="560" w:firstLineChars="200"/>
        <w:rPr>
          <w:rFonts w:ascii="仿宋" w:hAnsi="仿宋" w:eastAsia="仿宋"/>
          <w:kern w:val="0"/>
          <w:sz w:val="28"/>
          <w:szCs w:val="32"/>
        </w:rPr>
      </w:pPr>
      <w:r>
        <w:rPr>
          <w:rFonts w:hint="eastAsia" w:ascii="仿宋" w:hAnsi="仿宋" w:eastAsia="仿宋"/>
          <w:kern w:val="0"/>
          <w:sz w:val="28"/>
          <w:szCs w:val="32"/>
        </w:rPr>
        <w:t>区人民政府体育主管部门对本辖区内社区公共体育设施实施属地管理。</w:t>
      </w:r>
    </w:p>
    <w:p>
      <w:pPr>
        <w:ind w:firstLine="560" w:firstLineChars="200"/>
        <w:rPr>
          <w:rFonts w:ascii="仿宋" w:hAnsi="仿宋" w:eastAsia="仿宋"/>
          <w:kern w:val="0"/>
          <w:sz w:val="28"/>
          <w:szCs w:val="32"/>
        </w:rPr>
      </w:pPr>
      <w:r>
        <w:rPr>
          <w:rFonts w:hint="eastAsia" w:ascii="仿宋" w:hAnsi="仿宋" w:eastAsia="仿宋"/>
          <w:sz w:val="28"/>
          <w:szCs w:val="32"/>
        </w:rPr>
        <w:t>各街道办事处、各镇政府</w:t>
      </w:r>
      <w:r>
        <w:rPr>
          <w:rFonts w:hint="eastAsia" w:ascii="仿宋" w:hAnsi="仿宋" w:eastAsia="仿宋"/>
          <w:kern w:val="0"/>
          <w:sz w:val="28"/>
          <w:szCs w:val="32"/>
        </w:rPr>
        <w:t>对本辖区内社区公共体育设施实施属地管理。</w:t>
      </w:r>
    </w:p>
    <w:p>
      <w:pPr>
        <w:ind w:firstLine="640" w:firstLineChars="200"/>
        <w:rPr>
          <w:rFonts w:ascii="仿宋" w:hAnsi="仿宋" w:eastAsia="仿宋"/>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社区公共体育设施实行属地管理以及社区公共体育设施的管理主体</w:t>
      </w:r>
      <w:r>
        <w:rPr>
          <w:rFonts w:ascii="Calibri" w:hAnsi="楷体_GB2312" w:eastAsia="楷体_GB2312" w:cs="Times New Roman"/>
          <w:sz w:val="32"/>
          <w:szCs w:val="32"/>
        </w:rPr>
        <w:t>。】</w:t>
      </w:r>
    </w:p>
    <w:p>
      <w:pPr>
        <w:ind w:firstLine="560" w:firstLineChars="200"/>
        <w:rPr>
          <w:rFonts w:ascii="仿宋" w:hAnsi="仿宋" w:eastAsia="仿宋"/>
          <w:sz w:val="28"/>
          <w:szCs w:val="32"/>
        </w:rPr>
      </w:pPr>
      <w:r>
        <w:rPr>
          <w:rFonts w:hint="eastAsia" w:ascii="仿宋" w:hAnsi="仿宋" w:eastAsia="仿宋"/>
          <w:kern w:val="0"/>
          <w:sz w:val="28"/>
          <w:szCs w:val="32"/>
        </w:rPr>
        <w:t>第二十二条 社区公共体育设施</w:t>
      </w:r>
      <w:r>
        <w:rPr>
          <w:rFonts w:hint="eastAsia" w:ascii="仿宋" w:hAnsi="仿宋" w:eastAsia="仿宋"/>
          <w:sz w:val="28"/>
          <w:szCs w:val="32"/>
        </w:rPr>
        <w:t>资产登记主体是</w:t>
      </w:r>
      <w:r>
        <w:rPr>
          <w:rFonts w:hint="eastAsia" w:ascii="仿宋" w:hAnsi="仿宋" w:eastAsia="仿宋"/>
          <w:kern w:val="0"/>
          <w:sz w:val="28"/>
          <w:szCs w:val="32"/>
        </w:rPr>
        <w:t>社区公共体育设施</w:t>
      </w:r>
      <w:r>
        <w:rPr>
          <w:rFonts w:hint="eastAsia" w:ascii="仿宋" w:hAnsi="仿宋" w:eastAsia="仿宋"/>
          <w:sz w:val="28"/>
          <w:szCs w:val="32"/>
        </w:rPr>
        <w:t>管理和维护责任单位。</w:t>
      </w:r>
    </w:p>
    <w:p>
      <w:pPr>
        <w:ind w:firstLine="555"/>
        <w:rPr>
          <w:rFonts w:ascii="仿宋" w:hAnsi="仿宋" w:eastAsia="仿宋"/>
          <w:kern w:val="0"/>
          <w:sz w:val="28"/>
          <w:szCs w:val="32"/>
        </w:rPr>
      </w:pPr>
      <w:r>
        <w:rPr>
          <w:rFonts w:hint="eastAsia" w:ascii="仿宋" w:hAnsi="仿宋" w:eastAsia="仿宋"/>
          <w:sz w:val="28"/>
          <w:szCs w:val="32"/>
        </w:rPr>
        <w:t>居民委员会、村民委员会建设的</w:t>
      </w:r>
      <w:r>
        <w:rPr>
          <w:rFonts w:hint="eastAsia" w:ascii="仿宋" w:hAnsi="仿宋" w:eastAsia="仿宋"/>
          <w:kern w:val="0"/>
          <w:sz w:val="28"/>
          <w:szCs w:val="32"/>
        </w:rPr>
        <w:t>社区公共体育设施，由</w:t>
      </w:r>
      <w:r>
        <w:rPr>
          <w:rFonts w:hint="eastAsia" w:ascii="仿宋" w:hAnsi="仿宋" w:eastAsia="仿宋"/>
          <w:sz w:val="28"/>
          <w:szCs w:val="32"/>
        </w:rPr>
        <w:t>居民委员会、村民委员会作为</w:t>
      </w:r>
      <w:r>
        <w:rPr>
          <w:rFonts w:hint="eastAsia" w:ascii="仿宋" w:hAnsi="仿宋" w:eastAsia="仿宋"/>
          <w:kern w:val="0"/>
          <w:sz w:val="28"/>
          <w:szCs w:val="32"/>
        </w:rPr>
        <w:t>社区公共体育设施</w:t>
      </w:r>
      <w:r>
        <w:rPr>
          <w:rFonts w:hint="eastAsia" w:ascii="仿宋" w:hAnsi="仿宋" w:eastAsia="仿宋"/>
          <w:sz w:val="28"/>
          <w:szCs w:val="32"/>
        </w:rPr>
        <w:t>管理和维护责任单位</w:t>
      </w:r>
      <w:r>
        <w:rPr>
          <w:rFonts w:hint="eastAsia" w:ascii="仿宋" w:hAnsi="仿宋" w:eastAsia="仿宋"/>
          <w:kern w:val="0"/>
          <w:sz w:val="28"/>
          <w:szCs w:val="32"/>
        </w:rPr>
        <w:t>。</w:t>
      </w:r>
    </w:p>
    <w:p>
      <w:pPr>
        <w:ind w:firstLine="555"/>
        <w:rPr>
          <w:rFonts w:ascii="仿宋" w:hAnsi="仿宋" w:eastAsia="仿宋"/>
          <w:kern w:val="0"/>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社区公共体育设施的管理和维护责任单位</w:t>
      </w:r>
      <w:r>
        <w:rPr>
          <w:rFonts w:ascii="Calibri" w:hAnsi="楷体_GB2312" w:eastAsia="楷体_GB2312" w:cs="Times New Roman"/>
          <w:sz w:val="32"/>
          <w:szCs w:val="32"/>
        </w:rPr>
        <w:t>。】</w:t>
      </w:r>
    </w:p>
    <w:p>
      <w:pPr>
        <w:ind w:firstLine="560" w:firstLineChars="200"/>
        <w:rPr>
          <w:rFonts w:ascii="仿宋" w:hAnsi="仿宋" w:eastAsia="仿宋"/>
          <w:kern w:val="0"/>
          <w:sz w:val="28"/>
          <w:szCs w:val="32"/>
        </w:rPr>
      </w:pPr>
      <w:r>
        <w:rPr>
          <w:rFonts w:hint="eastAsia" w:ascii="仿宋" w:hAnsi="仿宋" w:eastAsia="仿宋"/>
          <w:kern w:val="0"/>
          <w:sz w:val="28"/>
          <w:szCs w:val="32"/>
        </w:rPr>
        <w:t xml:space="preserve">第二十三条 </w:t>
      </w:r>
      <w:r>
        <w:rPr>
          <w:rFonts w:hint="eastAsia" w:ascii="仿宋" w:hAnsi="仿宋" w:eastAsia="仿宋"/>
          <w:sz w:val="28"/>
          <w:szCs w:val="32"/>
        </w:rPr>
        <w:t>社会团体、企业事业组织和个人通过捐赠、赞助等形式建设</w:t>
      </w:r>
      <w:r>
        <w:rPr>
          <w:rFonts w:hint="eastAsia" w:ascii="仿宋" w:hAnsi="仿宋" w:eastAsia="仿宋"/>
          <w:kern w:val="0"/>
          <w:sz w:val="28"/>
          <w:szCs w:val="32"/>
        </w:rPr>
        <w:t>社区公共体育设施，已经移交给区人民政府体育主管部门或所在街镇的，由区人民政府体育主管部门或者所在街镇作为社区公共体育设施</w:t>
      </w:r>
      <w:r>
        <w:rPr>
          <w:rFonts w:hint="eastAsia" w:ascii="仿宋" w:hAnsi="仿宋" w:eastAsia="仿宋"/>
          <w:sz w:val="28"/>
          <w:szCs w:val="32"/>
        </w:rPr>
        <w:t>管理和维护责任单位；</w:t>
      </w:r>
      <w:r>
        <w:rPr>
          <w:rFonts w:hint="eastAsia" w:ascii="仿宋" w:hAnsi="仿宋" w:eastAsia="仿宋"/>
          <w:kern w:val="0"/>
          <w:sz w:val="28"/>
          <w:szCs w:val="32"/>
        </w:rPr>
        <w:t>未移交的，由体育设施建设主体作为社区公共体育设施</w:t>
      </w:r>
      <w:r>
        <w:rPr>
          <w:rFonts w:hint="eastAsia" w:ascii="仿宋" w:hAnsi="仿宋" w:eastAsia="仿宋"/>
          <w:sz w:val="28"/>
          <w:szCs w:val="32"/>
        </w:rPr>
        <w:t>管理和维护责任单位，但体育设施所在街镇应当</w:t>
      </w:r>
      <w:r>
        <w:rPr>
          <w:rFonts w:hint="eastAsia" w:ascii="仿宋" w:hAnsi="仿宋" w:eastAsia="仿宋"/>
          <w:kern w:val="0"/>
          <w:sz w:val="28"/>
          <w:szCs w:val="32"/>
        </w:rPr>
        <w:t>依照相关规定对该公共体育设施进行监督管理。</w:t>
      </w:r>
    </w:p>
    <w:p>
      <w:pPr>
        <w:ind w:firstLine="640" w:firstLineChars="200"/>
        <w:rPr>
          <w:rFonts w:ascii="仿宋" w:hAnsi="仿宋" w:eastAsia="仿宋"/>
          <w:kern w:val="0"/>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捐赠、赞助等形式建设的社区公共体育设施的管理和维护责任单位</w:t>
      </w:r>
      <w:r>
        <w:rPr>
          <w:rFonts w:hAnsi="楷体_GB2312" w:eastAsia="楷体_GB2312"/>
          <w:sz w:val="32"/>
          <w:szCs w:val="32"/>
        </w:rPr>
        <w:t>。</w:t>
      </w:r>
      <w:r>
        <w:rPr>
          <w:rFonts w:ascii="Calibri" w:hAnsi="楷体_GB2312" w:eastAsia="楷体_GB2312" w:cs="Times New Roman"/>
          <w:sz w:val="32"/>
          <w:szCs w:val="32"/>
        </w:rPr>
        <w:t>】</w:t>
      </w:r>
    </w:p>
    <w:p>
      <w:pPr>
        <w:ind w:firstLine="560" w:firstLineChars="200"/>
        <w:rPr>
          <w:rFonts w:ascii="仿宋" w:hAnsi="仿宋" w:eastAsia="仿宋"/>
          <w:kern w:val="0"/>
          <w:sz w:val="28"/>
          <w:szCs w:val="32"/>
        </w:rPr>
      </w:pPr>
      <w:r>
        <w:rPr>
          <w:rFonts w:hint="eastAsia" w:ascii="仿宋" w:hAnsi="仿宋" w:eastAsia="仿宋"/>
          <w:kern w:val="0"/>
          <w:sz w:val="28"/>
          <w:szCs w:val="32"/>
        </w:rPr>
        <w:t>第二十四条 社区公共体育设施</w:t>
      </w:r>
      <w:r>
        <w:rPr>
          <w:rFonts w:hint="eastAsia" w:ascii="仿宋" w:hAnsi="仿宋" w:eastAsia="仿宋"/>
          <w:sz w:val="28"/>
          <w:szCs w:val="32"/>
        </w:rPr>
        <w:t>管理和维护责任单位应当设专人负责</w:t>
      </w:r>
      <w:r>
        <w:rPr>
          <w:rFonts w:hint="eastAsia" w:ascii="仿宋" w:hAnsi="仿宋" w:eastAsia="仿宋"/>
          <w:kern w:val="0"/>
          <w:sz w:val="28"/>
          <w:szCs w:val="32"/>
        </w:rPr>
        <w:t>社区公共体育设施的管理和维护工作。</w:t>
      </w:r>
    </w:p>
    <w:p>
      <w:pPr>
        <w:ind w:firstLine="640" w:firstLineChars="200"/>
        <w:rPr>
          <w:rFonts w:ascii="仿宋" w:hAnsi="仿宋" w:eastAsia="仿宋"/>
          <w:kern w:val="0"/>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了社区公共体育设施“专人专责管理和维护”制度</w:t>
      </w:r>
      <w:r>
        <w:rPr>
          <w:rFonts w:ascii="Calibri" w:hAnsi="楷体_GB2312" w:eastAsia="楷体_GB2312" w:cs="Times New Roman"/>
          <w:sz w:val="32"/>
          <w:szCs w:val="32"/>
        </w:rPr>
        <w:t>。】</w:t>
      </w:r>
    </w:p>
    <w:p>
      <w:pPr>
        <w:ind w:firstLine="560" w:firstLineChars="200"/>
        <w:rPr>
          <w:rFonts w:ascii="仿宋" w:hAnsi="仿宋" w:eastAsia="仿宋"/>
          <w:kern w:val="0"/>
          <w:sz w:val="28"/>
          <w:szCs w:val="32"/>
        </w:rPr>
      </w:pPr>
      <w:r>
        <w:rPr>
          <w:rFonts w:hint="eastAsia" w:ascii="仿宋" w:hAnsi="仿宋" w:eastAsia="仿宋"/>
          <w:kern w:val="0"/>
          <w:sz w:val="28"/>
          <w:szCs w:val="32"/>
        </w:rPr>
        <w:t>第二十五条社区公共体育设施</w:t>
      </w:r>
      <w:r>
        <w:rPr>
          <w:rFonts w:hint="eastAsia" w:ascii="仿宋" w:hAnsi="仿宋" w:eastAsia="仿宋"/>
          <w:sz w:val="28"/>
          <w:szCs w:val="32"/>
        </w:rPr>
        <w:t>管理和维护责任单位应当确保</w:t>
      </w:r>
      <w:r>
        <w:rPr>
          <w:rFonts w:hint="eastAsia" w:ascii="仿宋" w:hAnsi="仿宋" w:eastAsia="仿宋"/>
          <w:kern w:val="0"/>
          <w:sz w:val="28"/>
          <w:szCs w:val="32"/>
        </w:rPr>
        <w:t>社区公共体育设施安全、规范、有序、正常使用，确保管理和维护工作及时到位、精准有效。</w:t>
      </w:r>
    </w:p>
    <w:p>
      <w:pPr>
        <w:ind w:firstLine="640" w:firstLineChars="200"/>
        <w:rPr>
          <w:rFonts w:ascii="仿宋" w:hAnsi="仿宋" w:eastAsia="仿宋"/>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了社区公共体育设施管理和维护工作的总体要求</w:t>
      </w:r>
      <w:r>
        <w:rPr>
          <w:rFonts w:ascii="Calibri" w:hAnsi="楷体_GB2312" w:eastAsia="楷体_GB2312" w:cs="Times New Roman"/>
          <w:sz w:val="32"/>
          <w:szCs w:val="32"/>
        </w:rPr>
        <w:t>。】</w:t>
      </w:r>
    </w:p>
    <w:p>
      <w:pPr>
        <w:ind w:firstLine="570"/>
        <w:rPr>
          <w:rFonts w:ascii="仿宋" w:hAnsi="仿宋" w:eastAsia="仿宋"/>
          <w:kern w:val="0"/>
          <w:sz w:val="28"/>
          <w:szCs w:val="32"/>
        </w:rPr>
      </w:pPr>
      <w:r>
        <w:rPr>
          <w:rFonts w:hint="eastAsia" w:ascii="仿宋" w:hAnsi="仿宋" w:eastAsia="仿宋"/>
          <w:kern w:val="0"/>
          <w:sz w:val="28"/>
          <w:szCs w:val="32"/>
        </w:rPr>
        <w:t>第二十六条 社区公共体育设施</w:t>
      </w:r>
      <w:r>
        <w:rPr>
          <w:rFonts w:hint="eastAsia" w:ascii="仿宋" w:hAnsi="仿宋" w:eastAsia="仿宋"/>
          <w:sz w:val="28"/>
          <w:szCs w:val="32"/>
        </w:rPr>
        <w:t>管理和维护责任单位</w:t>
      </w:r>
      <w:r>
        <w:rPr>
          <w:rFonts w:hint="eastAsia" w:ascii="仿宋" w:hAnsi="仿宋" w:eastAsia="仿宋"/>
          <w:kern w:val="0"/>
          <w:sz w:val="28"/>
          <w:szCs w:val="32"/>
        </w:rPr>
        <w:t>应当建立对社区公共体育设施的日常巡查制度，设社区公共体育设施维护专员负责巡查工作，建立日常巡查处理制度；同时，</w:t>
      </w:r>
      <w:r>
        <w:rPr>
          <w:rFonts w:hint="eastAsia" w:ascii="仿宋" w:hAnsi="仿宋" w:eastAsia="仿宋"/>
          <w:sz w:val="28"/>
          <w:szCs w:val="32"/>
        </w:rPr>
        <w:t>应当将</w:t>
      </w:r>
      <w:r>
        <w:rPr>
          <w:rFonts w:hint="eastAsia" w:ascii="仿宋" w:hAnsi="仿宋" w:eastAsia="仿宋"/>
          <w:kern w:val="0"/>
          <w:sz w:val="28"/>
          <w:szCs w:val="32"/>
        </w:rPr>
        <w:t>社区公共体育设施纳入网格化管理，按照广州市及所在区关于网格化管理的要求开展工作。</w:t>
      </w:r>
    </w:p>
    <w:p>
      <w:pPr>
        <w:ind w:firstLine="570"/>
        <w:rPr>
          <w:rFonts w:ascii="仿宋" w:hAnsi="仿宋" w:eastAsia="仿宋"/>
          <w:kern w:val="0"/>
          <w:sz w:val="28"/>
          <w:szCs w:val="32"/>
        </w:rPr>
      </w:pPr>
      <w:r>
        <w:rPr>
          <w:rFonts w:ascii="Calibri" w:hAnsi="楷体_GB2312" w:eastAsia="楷体_GB2312" w:cs="Times New Roman"/>
          <w:sz w:val="32"/>
          <w:szCs w:val="32"/>
        </w:rPr>
        <w:t>【本条规定</w:t>
      </w:r>
      <w:r>
        <w:rPr>
          <w:rFonts w:hint="eastAsia" w:hAnsi="楷体_GB2312" w:eastAsia="楷体_GB2312"/>
          <w:sz w:val="32"/>
          <w:szCs w:val="32"/>
        </w:rPr>
        <w:t>了社区公共体育设施管理和维护的日常巡查制度</w:t>
      </w:r>
      <w:r>
        <w:rPr>
          <w:rFonts w:ascii="Calibri" w:hAnsi="楷体_GB2312" w:eastAsia="楷体_GB2312" w:cs="Times New Roman"/>
          <w:sz w:val="32"/>
          <w:szCs w:val="32"/>
        </w:rPr>
        <w:t>。】</w:t>
      </w:r>
    </w:p>
    <w:p>
      <w:pPr>
        <w:ind w:firstLine="570"/>
        <w:rPr>
          <w:rFonts w:ascii="仿宋" w:hAnsi="仿宋" w:eastAsia="仿宋"/>
          <w:kern w:val="0"/>
          <w:sz w:val="28"/>
          <w:szCs w:val="32"/>
        </w:rPr>
      </w:pPr>
      <w:r>
        <w:rPr>
          <w:rFonts w:hint="eastAsia" w:ascii="仿宋" w:hAnsi="仿宋" w:eastAsia="仿宋"/>
          <w:kern w:val="0"/>
          <w:sz w:val="28"/>
          <w:szCs w:val="32"/>
        </w:rPr>
        <w:t>第二十七条 社区公共体育设施维护专员应当加强日常巡查，及时发现社区公共体育设施可能存在的以下问题：</w:t>
      </w:r>
    </w:p>
    <w:p>
      <w:pPr>
        <w:ind w:firstLine="570"/>
        <w:rPr>
          <w:rFonts w:ascii="仿宋" w:hAnsi="仿宋" w:eastAsia="仿宋"/>
          <w:kern w:val="0"/>
          <w:sz w:val="28"/>
          <w:szCs w:val="32"/>
        </w:rPr>
      </w:pPr>
      <w:r>
        <w:rPr>
          <w:rFonts w:hint="eastAsia" w:ascii="仿宋" w:hAnsi="仿宋" w:eastAsia="仿宋"/>
          <w:kern w:val="0"/>
          <w:sz w:val="28"/>
          <w:szCs w:val="32"/>
        </w:rPr>
        <w:t>（一）安全问题。体育设施、体育场所以及周边环境存在安全隐患。</w:t>
      </w:r>
    </w:p>
    <w:p>
      <w:pPr>
        <w:ind w:firstLine="570"/>
        <w:rPr>
          <w:rFonts w:ascii="仿宋" w:hAnsi="仿宋" w:eastAsia="仿宋"/>
          <w:sz w:val="28"/>
          <w:szCs w:val="32"/>
        </w:rPr>
      </w:pPr>
      <w:r>
        <w:rPr>
          <w:rFonts w:hint="eastAsia" w:ascii="仿宋" w:hAnsi="仿宋" w:eastAsia="仿宋"/>
          <w:kern w:val="0"/>
          <w:sz w:val="28"/>
          <w:szCs w:val="32"/>
        </w:rPr>
        <w:t>（二）维修问题。体育设施已损坏，需要维修。</w:t>
      </w:r>
    </w:p>
    <w:p>
      <w:pPr>
        <w:ind w:firstLine="555"/>
        <w:rPr>
          <w:rFonts w:ascii="仿宋" w:hAnsi="仿宋" w:eastAsia="仿宋"/>
          <w:sz w:val="28"/>
          <w:szCs w:val="32"/>
        </w:rPr>
      </w:pPr>
      <w:r>
        <w:rPr>
          <w:rFonts w:hint="eastAsia" w:ascii="仿宋" w:hAnsi="仿宋" w:eastAsia="仿宋"/>
          <w:sz w:val="28"/>
          <w:szCs w:val="32"/>
        </w:rPr>
        <w:t>（三）更换问题。体育设施损坏程度较高，没有维修必要，需予以更换。</w:t>
      </w:r>
    </w:p>
    <w:p>
      <w:pPr>
        <w:ind w:firstLine="555"/>
        <w:rPr>
          <w:rFonts w:ascii="仿宋" w:hAnsi="仿宋" w:eastAsia="仿宋"/>
          <w:sz w:val="28"/>
          <w:szCs w:val="32"/>
        </w:rPr>
      </w:pPr>
      <w:r>
        <w:rPr>
          <w:rFonts w:hint="eastAsia" w:ascii="仿宋" w:hAnsi="仿宋" w:eastAsia="仿宋"/>
          <w:sz w:val="28"/>
          <w:szCs w:val="32"/>
        </w:rPr>
        <w:t>（四）报废问题。体育设施已达到国家关于安全实用标准年限或生产厂家对器材规定的使用年限的，应予报废；体育设施已经严重损坏，没有维修必要、也没有更换必要的，应予报废。</w:t>
      </w:r>
    </w:p>
    <w:p>
      <w:pPr>
        <w:ind w:firstLine="555"/>
        <w:rPr>
          <w:rFonts w:ascii="仿宋" w:hAnsi="仿宋" w:eastAsia="仿宋"/>
          <w:kern w:val="0"/>
          <w:sz w:val="28"/>
          <w:szCs w:val="32"/>
        </w:rPr>
      </w:pPr>
      <w:r>
        <w:rPr>
          <w:rFonts w:hint="eastAsia" w:ascii="仿宋" w:hAnsi="仿宋" w:eastAsia="仿宋"/>
          <w:sz w:val="28"/>
          <w:szCs w:val="32"/>
        </w:rPr>
        <w:t>（五）</w:t>
      </w:r>
      <w:r>
        <w:rPr>
          <w:rFonts w:hint="eastAsia" w:ascii="仿宋" w:hAnsi="仿宋" w:eastAsia="仿宋"/>
          <w:kern w:val="0"/>
          <w:sz w:val="28"/>
          <w:szCs w:val="32"/>
        </w:rPr>
        <w:t>社区公共体育设施存在的其他问题。</w:t>
      </w:r>
    </w:p>
    <w:p>
      <w:pPr>
        <w:ind w:firstLine="555"/>
        <w:rPr>
          <w:rFonts w:ascii="仿宋" w:hAnsi="仿宋" w:eastAsia="仿宋"/>
          <w:sz w:val="28"/>
          <w:szCs w:val="32"/>
        </w:rPr>
      </w:pPr>
      <w:r>
        <w:rPr>
          <w:rFonts w:hAnsi="楷体_GB2312" w:eastAsia="楷体_GB2312"/>
          <w:sz w:val="32"/>
          <w:szCs w:val="32"/>
        </w:rPr>
        <w:t>【本条</w:t>
      </w:r>
      <w:r>
        <w:rPr>
          <w:rFonts w:hint="eastAsia" w:hAnsi="楷体_GB2312" w:eastAsia="楷体_GB2312"/>
          <w:sz w:val="32"/>
          <w:szCs w:val="32"/>
        </w:rPr>
        <w:t>规定了社区公共体育设施日常巡查的范围及重点问题</w:t>
      </w:r>
      <w:r>
        <w:rPr>
          <w:rFonts w:ascii="Calibri" w:hAnsi="楷体_GB2312" w:eastAsia="楷体_GB2312" w:cs="Times New Roman"/>
          <w:sz w:val="32"/>
          <w:szCs w:val="32"/>
        </w:rPr>
        <w:t>。】</w:t>
      </w:r>
    </w:p>
    <w:p>
      <w:pPr>
        <w:ind w:firstLine="555"/>
        <w:rPr>
          <w:rFonts w:ascii="仿宋" w:hAnsi="仿宋" w:eastAsia="仿宋"/>
          <w:kern w:val="0"/>
          <w:sz w:val="28"/>
          <w:szCs w:val="32"/>
        </w:rPr>
      </w:pPr>
      <w:r>
        <w:rPr>
          <w:rFonts w:hint="eastAsia" w:ascii="仿宋" w:hAnsi="仿宋" w:eastAsia="仿宋"/>
          <w:kern w:val="0"/>
          <w:sz w:val="28"/>
          <w:szCs w:val="32"/>
        </w:rPr>
        <w:t>第二十八条 社区公共体育设施维护专员发现第二十七条规定的问题的，应当在发现当日填写《社区公共体育设施问题报告单》并提交该社区公共体育设施的</w:t>
      </w:r>
      <w:r>
        <w:rPr>
          <w:rFonts w:hint="eastAsia" w:ascii="仿宋" w:hAnsi="仿宋" w:eastAsia="仿宋"/>
          <w:sz w:val="28"/>
          <w:szCs w:val="32"/>
        </w:rPr>
        <w:t>管理和维护责任单位</w:t>
      </w:r>
      <w:r>
        <w:rPr>
          <w:rFonts w:hint="eastAsia" w:ascii="仿宋" w:hAnsi="仿宋" w:eastAsia="仿宋"/>
          <w:kern w:val="0"/>
          <w:sz w:val="28"/>
          <w:szCs w:val="32"/>
        </w:rPr>
        <w:t>，社区公共体育设施</w:t>
      </w:r>
      <w:r>
        <w:rPr>
          <w:rFonts w:hint="eastAsia" w:ascii="仿宋" w:hAnsi="仿宋" w:eastAsia="仿宋"/>
          <w:sz w:val="28"/>
          <w:szCs w:val="32"/>
        </w:rPr>
        <w:t>管理和维护责任单位</w:t>
      </w:r>
      <w:r>
        <w:rPr>
          <w:rFonts w:hint="eastAsia" w:ascii="仿宋" w:hAnsi="仿宋" w:eastAsia="仿宋"/>
          <w:kern w:val="0"/>
          <w:sz w:val="28"/>
          <w:szCs w:val="32"/>
        </w:rPr>
        <w:t>应当做出如下处理。</w:t>
      </w:r>
    </w:p>
    <w:p>
      <w:pPr>
        <w:ind w:firstLine="555"/>
        <w:rPr>
          <w:rFonts w:ascii="仿宋" w:hAnsi="仿宋" w:eastAsia="仿宋"/>
          <w:kern w:val="0"/>
          <w:sz w:val="28"/>
          <w:szCs w:val="32"/>
        </w:rPr>
      </w:pPr>
      <w:r>
        <w:rPr>
          <w:rFonts w:hint="eastAsia" w:ascii="仿宋" w:hAnsi="仿宋" w:eastAsia="仿宋"/>
          <w:sz w:val="28"/>
          <w:szCs w:val="32"/>
        </w:rPr>
        <w:t>（一）存在安全问题的，</w:t>
      </w:r>
      <w:r>
        <w:rPr>
          <w:rFonts w:hint="eastAsia" w:ascii="仿宋" w:hAnsi="仿宋" w:eastAsia="仿宋"/>
          <w:kern w:val="0"/>
          <w:sz w:val="28"/>
          <w:szCs w:val="32"/>
        </w:rPr>
        <w:t>社区公共体育设施</w:t>
      </w:r>
      <w:r>
        <w:rPr>
          <w:rFonts w:hint="eastAsia" w:ascii="仿宋" w:hAnsi="仿宋" w:eastAsia="仿宋"/>
          <w:sz w:val="28"/>
          <w:szCs w:val="32"/>
        </w:rPr>
        <w:t>管理和维护责任单位</w:t>
      </w:r>
      <w:r>
        <w:rPr>
          <w:rFonts w:hint="eastAsia" w:ascii="仿宋" w:hAnsi="仿宋" w:eastAsia="仿宋"/>
          <w:kern w:val="0"/>
          <w:sz w:val="28"/>
          <w:szCs w:val="32"/>
        </w:rPr>
        <w:t>应当在收到《社区公共体育设施问题报告单》后的次日，立即停止该问题设施的开放和使用，并在停止使用后十五日内进行整治、消除安全隐患；安全隐患无法在上述期限消除的，经本单位负责人批准可以延长三十日。</w:t>
      </w:r>
    </w:p>
    <w:p>
      <w:pPr>
        <w:ind w:firstLine="555"/>
        <w:rPr>
          <w:rFonts w:ascii="仿宋" w:hAnsi="仿宋" w:eastAsia="仿宋"/>
          <w:b/>
          <w:kern w:val="0"/>
          <w:sz w:val="28"/>
          <w:szCs w:val="32"/>
        </w:rPr>
      </w:pPr>
      <w:r>
        <w:rPr>
          <w:rFonts w:hint="eastAsia" w:ascii="仿宋" w:hAnsi="仿宋" w:eastAsia="仿宋"/>
          <w:sz w:val="28"/>
          <w:szCs w:val="32"/>
        </w:rPr>
        <w:t>（二）存在维修问题的，社区公共体育设施管理和维护责任单位应当在收到</w:t>
      </w:r>
      <w:r>
        <w:rPr>
          <w:rFonts w:hint="eastAsia" w:ascii="仿宋" w:hAnsi="仿宋" w:eastAsia="仿宋"/>
          <w:kern w:val="0"/>
          <w:sz w:val="28"/>
          <w:szCs w:val="32"/>
        </w:rPr>
        <w:t>《社区公共体育设施问题报告单》后的次日，立即停止该问题设施的开放和使用，同时在停止使用后的十五日内维修完毕并向社区群众开放使用。遇特殊情况无法在上述期限维修完毕的，经本单位负责人批准可以延长十五日。</w:t>
      </w:r>
    </w:p>
    <w:p>
      <w:pPr>
        <w:ind w:firstLine="555"/>
        <w:rPr>
          <w:rFonts w:ascii="仿宋" w:hAnsi="仿宋" w:eastAsia="仿宋"/>
          <w:kern w:val="0"/>
          <w:sz w:val="28"/>
          <w:szCs w:val="32"/>
        </w:rPr>
      </w:pPr>
      <w:r>
        <w:rPr>
          <w:rFonts w:hint="eastAsia" w:ascii="仿宋" w:hAnsi="仿宋" w:eastAsia="仿宋"/>
          <w:kern w:val="0"/>
          <w:sz w:val="28"/>
          <w:szCs w:val="32"/>
        </w:rPr>
        <w:t>（三）存在</w:t>
      </w:r>
      <w:r>
        <w:rPr>
          <w:rFonts w:hint="eastAsia" w:ascii="仿宋" w:hAnsi="仿宋" w:eastAsia="仿宋"/>
          <w:sz w:val="28"/>
          <w:szCs w:val="32"/>
        </w:rPr>
        <w:t>更换问题的，社区公共体育设施管理和维护责任单位应当在收到</w:t>
      </w:r>
      <w:r>
        <w:rPr>
          <w:rFonts w:hint="eastAsia" w:ascii="仿宋" w:hAnsi="仿宋" w:eastAsia="仿宋"/>
          <w:kern w:val="0"/>
          <w:sz w:val="28"/>
          <w:szCs w:val="32"/>
        </w:rPr>
        <w:t>《社区公共体育设施问题报告单》后的次日，立即停止该问题设施的开放和使用，同时在停止使用后的三十日内更换完毕并向社区群众开放使用。遇特殊情况无法在上述期限更换完毕的，经本单位负责人批准可以延长十五日。</w:t>
      </w:r>
    </w:p>
    <w:p>
      <w:pPr>
        <w:ind w:firstLine="555"/>
        <w:rPr>
          <w:rFonts w:ascii="仿宋" w:hAnsi="仿宋" w:eastAsia="仿宋"/>
          <w:kern w:val="0"/>
          <w:sz w:val="28"/>
          <w:szCs w:val="32"/>
        </w:rPr>
      </w:pPr>
      <w:r>
        <w:rPr>
          <w:rFonts w:hint="eastAsia" w:ascii="仿宋" w:hAnsi="仿宋" w:eastAsia="仿宋"/>
          <w:sz w:val="28"/>
          <w:szCs w:val="32"/>
        </w:rPr>
        <w:t>（四）存在报废问题的，社区公共体育设施管理和维护责任单位应当在收到</w:t>
      </w:r>
      <w:r>
        <w:rPr>
          <w:rFonts w:hint="eastAsia" w:ascii="仿宋" w:hAnsi="仿宋" w:eastAsia="仿宋"/>
          <w:kern w:val="0"/>
          <w:sz w:val="28"/>
          <w:szCs w:val="32"/>
        </w:rPr>
        <w:t>《社区公共体育设施问题报告单》后的次日，立即停止该问题设施的开放和使用，同时在停止使用后的三十日内完成报废并将报废的体育设施全部移除。遇特殊情况无法在上述期限更换完毕的，经本单位负责人批准可以延长十五日。</w:t>
      </w:r>
      <w:r>
        <w:rPr>
          <w:rFonts w:hint="eastAsia" w:ascii="仿宋" w:hAnsi="仿宋" w:eastAsia="仿宋"/>
          <w:sz w:val="28"/>
          <w:szCs w:val="32"/>
        </w:rPr>
        <w:t>社区公共体育设施管理和维护责任单位应当在上述期限内</w:t>
      </w:r>
      <w:r>
        <w:rPr>
          <w:rFonts w:hint="eastAsia" w:ascii="仿宋" w:hAnsi="仿宋" w:eastAsia="仿宋"/>
          <w:kern w:val="0"/>
          <w:sz w:val="28"/>
          <w:szCs w:val="32"/>
        </w:rPr>
        <w:t>按照相关规定履行国有资产报废审批及拆除程序。</w:t>
      </w:r>
    </w:p>
    <w:p>
      <w:pPr>
        <w:ind w:firstLine="555"/>
        <w:rPr>
          <w:rFonts w:ascii="仿宋" w:hAnsi="仿宋" w:eastAsia="仿宋"/>
          <w:kern w:val="0"/>
          <w:sz w:val="28"/>
          <w:szCs w:val="32"/>
        </w:rPr>
      </w:pPr>
      <w:r>
        <w:rPr>
          <w:rFonts w:hint="eastAsia" w:ascii="仿宋" w:hAnsi="仿宋" w:eastAsia="仿宋"/>
          <w:kern w:val="0"/>
          <w:sz w:val="28"/>
          <w:szCs w:val="32"/>
        </w:rPr>
        <w:t>（五）存在其他问题的，社区公共体育设施</w:t>
      </w:r>
      <w:r>
        <w:rPr>
          <w:rFonts w:hint="eastAsia" w:ascii="仿宋" w:hAnsi="仿宋" w:eastAsia="仿宋"/>
          <w:sz w:val="28"/>
          <w:szCs w:val="32"/>
        </w:rPr>
        <w:t>管理和维护责任单位应当在收到</w:t>
      </w:r>
      <w:r>
        <w:rPr>
          <w:rFonts w:hint="eastAsia" w:ascii="仿宋" w:hAnsi="仿宋" w:eastAsia="仿宋"/>
          <w:kern w:val="0"/>
          <w:sz w:val="28"/>
          <w:szCs w:val="32"/>
        </w:rPr>
        <w:t>《社区公共体育设施问题报告单》后按照相关规定及时给予处理。</w:t>
      </w:r>
    </w:p>
    <w:p>
      <w:pPr>
        <w:ind w:firstLine="555"/>
        <w:rPr>
          <w:rFonts w:ascii="仿宋" w:hAnsi="仿宋" w:eastAsia="仿宋"/>
          <w:kern w:val="0"/>
          <w:sz w:val="28"/>
          <w:szCs w:val="32"/>
        </w:rPr>
      </w:pPr>
      <w:r>
        <w:rPr>
          <w:rFonts w:hAnsi="楷体_GB2312" w:eastAsia="楷体_GB2312"/>
          <w:sz w:val="32"/>
          <w:szCs w:val="32"/>
        </w:rPr>
        <w:t>【本条</w:t>
      </w:r>
      <w:r>
        <w:rPr>
          <w:rFonts w:hint="eastAsia" w:hAnsi="楷体_GB2312" w:eastAsia="楷体_GB2312"/>
          <w:sz w:val="32"/>
          <w:szCs w:val="32"/>
        </w:rPr>
        <w:t>明确了社区公共体育设施日常巡查发现问题后的处理程序、处理方式以及处理期限</w:t>
      </w:r>
      <w:r>
        <w:rPr>
          <w:rFonts w:ascii="Calibri" w:hAnsi="楷体_GB2312" w:eastAsia="楷体_GB2312" w:cs="Times New Roman"/>
          <w:sz w:val="32"/>
          <w:szCs w:val="32"/>
        </w:rPr>
        <w:t>。】</w:t>
      </w:r>
    </w:p>
    <w:p>
      <w:pPr>
        <w:ind w:firstLine="560" w:firstLineChars="200"/>
        <w:rPr>
          <w:rFonts w:ascii="仿宋" w:hAnsi="仿宋" w:eastAsia="仿宋"/>
          <w:kern w:val="0"/>
          <w:sz w:val="28"/>
          <w:szCs w:val="32"/>
        </w:rPr>
      </w:pPr>
      <w:r>
        <w:rPr>
          <w:rFonts w:hint="eastAsia" w:ascii="仿宋" w:hAnsi="仿宋" w:eastAsia="仿宋"/>
          <w:kern w:val="0"/>
          <w:sz w:val="28"/>
          <w:szCs w:val="32"/>
        </w:rPr>
        <w:t>第二十九条 除日常巡查以外，社区公共体育设施</w:t>
      </w:r>
      <w:r>
        <w:rPr>
          <w:rFonts w:hint="eastAsia" w:ascii="仿宋" w:hAnsi="仿宋" w:eastAsia="仿宋"/>
          <w:sz w:val="28"/>
          <w:szCs w:val="32"/>
        </w:rPr>
        <w:t>管理和维护责任单位</w:t>
      </w:r>
      <w:r>
        <w:rPr>
          <w:rFonts w:hint="eastAsia" w:ascii="仿宋" w:hAnsi="仿宋" w:eastAsia="仿宋"/>
          <w:kern w:val="0"/>
          <w:sz w:val="28"/>
          <w:szCs w:val="32"/>
        </w:rPr>
        <w:t>应当每年上半年和下半年各组织一次集中排查，对社区公共体育设施存在的安全、维修、更换、报废问题集中统一处理。</w:t>
      </w:r>
    </w:p>
    <w:p>
      <w:pPr>
        <w:ind w:firstLine="640" w:firstLineChars="200"/>
        <w:rPr>
          <w:rFonts w:ascii="仿宋" w:hAnsi="仿宋" w:eastAsia="仿宋"/>
          <w:sz w:val="28"/>
          <w:szCs w:val="32"/>
        </w:rPr>
      </w:pPr>
      <w:r>
        <w:rPr>
          <w:rFonts w:hAnsi="楷体_GB2312" w:eastAsia="楷体_GB2312"/>
          <w:sz w:val="32"/>
          <w:szCs w:val="32"/>
        </w:rPr>
        <w:t>【本条</w:t>
      </w:r>
      <w:r>
        <w:rPr>
          <w:rFonts w:hint="eastAsia" w:hAnsi="楷体_GB2312" w:eastAsia="楷体_GB2312"/>
          <w:sz w:val="32"/>
          <w:szCs w:val="32"/>
        </w:rPr>
        <w:t>规定了社区公共体育设施管理和维护工作中的集中排查和集中处理制度</w:t>
      </w:r>
      <w:r>
        <w:rPr>
          <w:rFonts w:ascii="Calibri" w:hAnsi="楷体_GB2312" w:eastAsia="楷体_GB2312" w:cs="Times New Roman"/>
          <w:sz w:val="32"/>
          <w:szCs w:val="32"/>
        </w:rPr>
        <w:t>。】</w:t>
      </w:r>
    </w:p>
    <w:p>
      <w:pPr>
        <w:ind w:firstLine="560" w:firstLineChars="200"/>
        <w:rPr>
          <w:rFonts w:ascii="仿宋" w:hAnsi="仿宋" w:eastAsia="仿宋"/>
          <w:kern w:val="0"/>
          <w:sz w:val="28"/>
          <w:szCs w:val="32"/>
        </w:rPr>
      </w:pPr>
      <w:r>
        <w:rPr>
          <w:rFonts w:hint="eastAsia" w:ascii="仿宋" w:hAnsi="仿宋" w:eastAsia="仿宋"/>
          <w:kern w:val="0"/>
          <w:sz w:val="28"/>
          <w:szCs w:val="32"/>
        </w:rPr>
        <w:t>第三十条 区人民政府体育主管部门每年度应当至少一次对辖区内所有社区公共体育设施进行集中排查，对排查后发现的问题，要求问题设施所属</w:t>
      </w:r>
      <w:r>
        <w:rPr>
          <w:rFonts w:hint="eastAsia" w:ascii="仿宋" w:hAnsi="仿宋" w:eastAsia="仿宋"/>
          <w:sz w:val="28"/>
          <w:szCs w:val="32"/>
        </w:rPr>
        <w:t>管理和维护责任单位</w:t>
      </w:r>
      <w:r>
        <w:rPr>
          <w:rFonts w:hint="eastAsia" w:ascii="仿宋" w:hAnsi="仿宋" w:eastAsia="仿宋"/>
          <w:kern w:val="0"/>
          <w:sz w:val="28"/>
          <w:szCs w:val="32"/>
        </w:rPr>
        <w:t>限期整治。区人民政府体育主管部门应当保证本区内所有社区公共体育设施的正常使用率达到98%以上。</w:t>
      </w:r>
    </w:p>
    <w:p>
      <w:pPr>
        <w:ind w:firstLine="640" w:firstLineChars="200"/>
        <w:rPr>
          <w:rFonts w:hAnsi="楷体_GB2312" w:eastAsia="楷体_GB2312"/>
          <w:sz w:val="32"/>
          <w:szCs w:val="32"/>
        </w:rPr>
      </w:pPr>
      <w:r>
        <w:rPr>
          <w:rFonts w:hAnsi="楷体_GB2312" w:eastAsia="楷体_GB2312"/>
          <w:sz w:val="32"/>
          <w:szCs w:val="32"/>
        </w:rPr>
        <w:t>【本条</w:t>
      </w:r>
      <w:r>
        <w:rPr>
          <w:rFonts w:hint="eastAsia" w:hAnsi="楷体_GB2312" w:eastAsia="楷体_GB2312"/>
          <w:sz w:val="32"/>
          <w:szCs w:val="32"/>
        </w:rPr>
        <w:t>规定了区人民政府体育主管部门对社区公共体育设施的集中排查和处理制度，并规定各区社区公共体育设施的正常使用率须达到98%以上</w:t>
      </w:r>
      <w:r>
        <w:rPr>
          <w:rFonts w:ascii="Calibri" w:hAnsi="楷体_GB2312" w:eastAsia="楷体_GB2312" w:cs="Times New Roman"/>
          <w:sz w:val="32"/>
          <w:szCs w:val="32"/>
        </w:rPr>
        <w:t>。】</w:t>
      </w:r>
    </w:p>
    <w:p>
      <w:pPr>
        <w:ind w:firstLine="555"/>
        <w:rPr>
          <w:rFonts w:ascii="仿宋" w:hAnsi="仿宋" w:eastAsia="仿宋"/>
          <w:kern w:val="0"/>
          <w:sz w:val="28"/>
          <w:szCs w:val="32"/>
        </w:rPr>
      </w:pPr>
      <w:r>
        <w:rPr>
          <w:rFonts w:hint="eastAsia" w:ascii="仿宋" w:hAnsi="仿宋" w:eastAsia="仿宋"/>
          <w:kern w:val="0"/>
          <w:sz w:val="28"/>
          <w:szCs w:val="32"/>
        </w:rPr>
        <w:t xml:space="preserve">第三十一条 </w:t>
      </w:r>
      <w:r>
        <w:rPr>
          <w:rFonts w:hint="eastAsia" w:ascii="仿宋" w:hAnsi="仿宋" w:eastAsia="仿宋"/>
          <w:sz w:val="28"/>
          <w:szCs w:val="32"/>
        </w:rPr>
        <w:t>社区群众发现</w:t>
      </w:r>
      <w:r>
        <w:rPr>
          <w:rFonts w:hint="eastAsia" w:ascii="仿宋" w:hAnsi="仿宋" w:eastAsia="仿宋"/>
          <w:kern w:val="0"/>
          <w:sz w:val="28"/>
          <w:szCs w:val="32"/>
        </w:rPr>
        <w:t>社区公共体育设施存在问题或者社区公共体育设施的管理和维护工作存在问题，可以向所在街镇或者所在区人民政府体育主管部门反映，街镇、区人民政府体育主管部门应当在收到反映之日起十五日之内调查处理群众反映的问题并作出书面回复。</w:t>
      </w:r>
    </w:p>
    <w:p>
      <w:pPr>
        <w:ind w:firstLine="555"/>
        <w:rPr>
          <w:rFonts w:hAnsi="楷体_GB2312" w:eastAsia="楷体_GB2312"/>
          <w:sz w:val="32"/>
          <w:szCs w:val="32"/>
        </w:rPr>
      </w:pPr>
      <w:r>
        <w:rPr>
          <w:rFonts w:hAnsi="楷体_GB2312" w:eastAsia="楷体_GB2312"/>
          <w:sz w:val="32"/>
          <w:szCs w:val="32"/>
        </w:rPr>
        <w:t>【本条</w:t>
      </w:r>
      <w:r>
        <w:rPr>
          <w:rFonts w:hint="eastAsia" w:hAnsi="楷体_GB2312" w:eastAsia="楷体_GB2312"/>
          <w:sz w:val="32"/>
          <w:szCs w:val="32"/>
        </w:rPr>
        <w:t>规定社区群众对设施存在问题和设施管理存在问题的投诉建议及其处理制度。</w:t>
      </w:r>
      <w:r>
        <w:rPr>
          <w:rFonts w:ascii="Calibri" w:hAnsi="楷体_GB2312" w:eastAsia="楷体_GB2312" w:cs="Times New Roman"/>
          <w:sz w:val="32"/>
          <w:szCs w:val="32"/>
        </w:rPr>
        <w:t>】</w:t>
      </w:r>
    </w:p>
    <w:p>
      <w:pPr>
        <w:ind w:firstLine="555"/>
        <w:rPr>
          <w:rFonts w:ascii="仿宋" w:hAnsi="仿宋" w:eastAsia="仿宋"/>
          <w:kern w:val="0"/>
          <w:sz w:val="28"/>
          <w:szCs w:val="32"/>
        </w:rPr>
      </w:pPr>
    </w:p>
    <w:p>
      <w:pPr>
        <w:ind w:firstLine="555"/>
        <w:jc w:val="center"/>
        <w:rPr>
          <w:rFonts w:ascii="黑体" w:hAnsi="黑体" w:eastAsia="黑体"/>
          <w:b/>
          <w:kern w:val="0"/>
          <w:sz w:val="32"/>
          <w:szCs w:val="32"/>
        </w:rPr>
      </w:pPr>
      <w:r>
        <w:rPr>
          <w:rFonts w:hint="eastAsia" w:ascii="黑体" w:hAnsi="黑体" w:eastAsia="黑体"/>
          <w:b/>
          <w:kern w:val="0"/>
          <w:sz w:val="32"/>
          <w:szCs w:val="32"/>
        </w:rPr>
        <w:t>第四章 考核与奖惩</w:t>
      </w:r>
    </w:p>
    <w:p>
      <w:pPr>
        <w:ind w:firstLine="560" w:firstLineChars="200"/>
        <w:rPr>
          <w:rFonts w:ascii="仿宋" w:hAnsi="仿宋" w:eastAsia="仿宋"/>
          <w:kern w:val="0"/>
          <w:sz w:val="28"/>
          <w:szCs w:val="32"/>
        </w:rPr>
      </w:pPr>
    </w:p>
    <w:p>
      <w:pPr>
        <w:ind w:firstLine="560" w:firstLineChars="200"/>
        <w:rPr>
          <w:rFonts w:ascii="仿宋" w:hAnsi="仿宋" w:eastAsia="仿宋"/>
          <w:kern w:val="0"/>
          <w:sz w:val="28"/>
          <w:szCs w:val="32"/>
        </w:rPr>
      </w:pPr>
      <w:r>
        <w:rPr>
          <w:rFonts w:hint="eastAsia" w:ascii="仿宋" w:hAnsi="仿宋" w:eastAsia="仿宋"/>
          <w:kern w:val="0"/>
          <w:sz w:val="28"/>
          <w:szCs w:val="32"/>
        </w:rPr>
        <w:t>第三十二条 每年12月31日之前，市人民政府体育主管部门对全市各区人民政府体育主管部门的社区公共体育设施管理工作进行考核，本考核列入全市群众体育考核工作中，考核结果等次分别为优秀、合格、不合格。考核结果向区政府通报。</w:t>
      </w:r>
    </w:p>
    <w:p>
      <w:pPr>
        <w:ind w:firstLine="560" w:firstLineChars="200"/>
        <w:rPr>
          <w:rFonts w:ascii="仿宋" w:hAnsi="仿宋" w:eastAsia="仿宋"/>
          <w:kern w:val="0"/>
          <w:sz w:val="28"/>
          <w:szCs w:val="32"/>
        </w:rPr>
      </w:pPr>
      <w:r>
        <w:rPr>
          <w:rFonts w:hint="eastAsia" w:ascii="仿宋" w:hAnsi="仿宋" w:eastAsia="仿宋"/>
          <w:kern w:val="0"/>
          <w:sz w:val="28"/>
          <w:szCs w:val="32"/>
        </w:rPr>
        <w:t>对考核优秀的区人民政府体育主管部门给予通报表扬，对做出突出贡献的个人给予通报表扬。</w:t>
      </w:r>
    </w:p>
    <w:p>
      <w:pPr>
        <w:ind w:firstLine="560" w:firstLineChars="200"/>
        <w:rPr>
          <w:rFonts w:ascii="仿宋" w:hAnsi="仿宋" w:eastAsia="仿宋"/>
          <w:kern w:val="0"/>
          <w:sz w:val="28"/>
          <w:szCs w:val="32"/>
        </w:rPr>
      </w:pPr>
      <w:r>
        <w:rPr>
          <w:rFonts w:hint="eastAsia" w:ascii="仿宋" w:hAnsi="仿宋" w:eastAsia="仿宋"/>
          <w:kern w:val="0"/>
          <w:sz w:val="28"/>
          <w:szCs w:val="32"/>
        </w:rPr>
        <w:t>对考核不合格的区人民政府体育主管部门给予通报批评，对出现严重问题、造成不良社会影响的个人给予通报批评。</w:t>
      </w:r>
    </w:p>
    <w:p>
      <w:pPr>
        <w:ind w:firstLine="640" w:firstLineChars="200"/>
        <w:rPr>
          <w:rFonts w:hAnsi="楷体_GB2312" w:eastAsia="楷体_GB2312"/>
          <w:sz w:val="32"/>
          <w:szCs w:val="32"/>
        </w:rPr>
      </w:pPr>
      <w:r>
        <w:rPr>
          <w:rFonts w:hAnsi="楷体_GB2312" w:eastAsia="楷体_GB2312"/>
          <w:sz w:val="32"/>
          <w:szCs w:val="32"/>
        </w:rPr>
        <w:t>【本条</w:t>
      </w:r>
      <w:r>
        <w:rPr>
          <w:rFonts w:hint="eastAsia" w:hAnsi="楷体_GB2312" w:eastAsia="楷体_GB2312"/>
          <w:sz w:val="32"/>
          <w:szCs w:val="32"/>
        </w:rPr>
        <w:t>规定市人民政府体育主管部门对全市社区公共体育设施管理工作的考核制度，规定了考核等级及相应的奖惩处理。</w:t>
      </w:r>
      <w:r>
        <w:rPr>
          <w:rFonts w:ascii="Calibri" w:hAnsi="楷体_GB2312" w:eastAsia="楷体_GB2312" w:cs="Times New Roman"/>
          <w:sz w:val="32"/>
          <w:szCs w:val="32"/>
        </w:rPr>
        <w:t>】</w:t>
      </w:r>
    </w:p>
    <w:p>
      <w:pPr>
        <w:ind w:firstLine="560" w:firstLineChars="200"/>
        <w:rPr>
          <w:rFonts w:ascii="仿宋" w:hAnsi="仿宋" w:eastAsia="仿宋"/>
          <w:kern w:val="0"/>
          <w:sz w:val="28"/>
          <w:szCs w:val="32"/>
        </w:rPr>
      </w:pPr>
      <w:r>
        <w:rPr>
          <w:rFonts w:hint="eastAsia" w:ascii="仿宋" w:hAnsi="仿宋" w:eastAsia="仿宋"/>
          <w:kern w:val="0"/>
          <w:sz w:val="28"/>
          <w:szCs w:val="32"/>
        </w:rPr>
        <w:t xml:space="preserve">第三十三条 </w:t>
      </w:r>
      <w:r>
        <w:rPr>
          <w:rFonts w:ascii="仿宋" w:hAnsi="仿宋" w:eastAsia="仿宋"/>
          <w:kern w:val="0"/>
          <w:sz w:val="28"/>
          <w:szCs w:val="32"/>
        </w:rPr>
        <w:t>社区公共体育设施</w:t>
      </w:r>
      <w:r>
        <w:rPr>
          <w:rFonts w:hint="eastAsia" w:ascii="仿宋" w:hAnsi="仿宋" w:eastAsia="仿宋"/>
          <w:sz w:val="28"/>
          <w:szCs w:val="32"/>
        </w:rPr>
        <w:t>管理和维护责任单位</w:t>
      </w:r>
      <w:r>
        <w:rPr>
          <w:rFonts w:ascii="仿宋" w:hAnsi="仿宋" w:eastAsia="仿宋"/>
          <w:kern w:val="0"/>
          <w:sz w:val="28"/>
          <w:szCs w:val="32"/>
        </w:rPr>
        <w:t>有下列</w:t>
      </w:r>
      <w:r>
        <w:rPr>
          <w:rFonts w:hint="eastAsia" w:ascii="仿宋" w:hAnsi="仿宋" w:eastAsia="仿宋"/>
          <w:kern w:val="0"/>
          <w:sz w:val="28"/>
          <w:szCs w:val="32"/>
        </w:rPr>
        <w:t>情形</w:t>
      </w:r>
      <w:r>
        <w:rPr>
          <w:rFonts w:ascii="仿宋" w:hAnsi="仿宋" w:eastAsia="仿宋"/>
          <w:kern w:val="0"/>
          <w:sz w:val="28"/>
          <w:szCs w:val="32"/>
        </w:rPr>
        <w:t>之一的，由</w:t>
      </w:r>
      <w:r>
        <w:rPr>
          <w:rFonts w:hint="eastAsia" w:ascii="仿宋" w:hAnsi="仿宋" w:eastAsia="仿宋"/>
          <w:kern w:val="0"/>
          <w:sz w:val="28"/>
          <w:szCs w:val="32"/>
        </w:rPr>
        <w:t>上一级</w:t>
      </w:r>
      <w:r>
        <w:rPr>
          <w:rFonts w:ascii="仿宋" w:hAnsi="仿宋" w:eastAsia="仿宋"/>
          <w:kern w:val="0"/>
          <w:sz w:val="28"/>
          <w:szCs w:val="32"/>
        </w:rPr>
        <w:t>人民政府体育主管部门责令限期改正</w:t>
      </w:r>
      <w:r>
        <w:rPr>
          <w:rFonts w:hint="eastAsia" w:ascii="仿宋" w:hAnsi="仿宋" w:eastAsia="仿宋"/>
          <w:kern w:val="0"/>
          <w:sz w:val="28"/>
          <w:szCs w:val="32"/>
        </w:rPr>
        <w:t>，责令限期改正但仍不改正的或者</w:t>
      </w:r>
      <w:r>
        <w:rPr>
          <w:rFonts w:ascii="仿宋" w:hAnsi="仿宋" w:eastAsia="仿宋"/>
          <w:kern w:val="0"/>
          <w:sz w:val="28"/>
          <w:szCs w:val="32"/>
        </w:rPr>
        <w:t>造成严重后果的，对直接</w:t>
      </w:r>
      <w:r>
        <w:rPr>
          <w:rFonts w:hint="eastAsia" w:ascii="仿宋" w:hAnsi="仿宋" w:eastAsia="仿宋"/>
          <w:kern w:val="0"/>
          <w:sz w:val="28"/>
          <w:szCs w:val="32"/>
        </w:rPr>
        <w:t>负责的</w:t>
      </w:r>
      <w:r>
        <w:rPr>
          <w:rFonts w:ascii="仿宋" w:hAnsi="仿宋" w:eastAsia="仿宋"/>
          <w:kern w:val="0"/>
          <w:sz w:val="28"/>
          <w:szCs w:val="32"/>
        </w:rPr>
        <w:t>主管人员或者</w:t>
      </w:r>
      <w:r>
        <w:rPr>
          <w:rFonts w:hint="eastAsia" w:ascii="仿宋" w:hAnsi="仿宋" w:eastAsia="仿宋"/>
          <w:kern w:val="0"/>
          <w:sz w:val="28"/>
          <w:szCs w:val="32"/>
        </w:rPr>
        <w:t>其他责任人员</w:t>
      </w:r>
      <w:r>
        <w:rPr>
          <w:rFonts w:ascii="仿宋" w:hAnsi="仿宋" w:eastAsia="仿宋"/>
          <w:kern w:val="0"/>
          <w:sz w:val="28"/>
          <w:szCs w:val="32"/>
        </w:rPr>
        <w:t>由其所在单位或者上级机关</w:t>
      </w:r>
      <w:r>
        <w:rPr>
          <w:rFonts w:hint="eastAsia" w:ascii="仿宋" w:hAnsi="仿宋" w:eastAsia="仿宋"/>
          <w:kern w:val="0"/>
          <w:sz w:val="28"/>
          <w:szCs w:val="32"/>
        </w:rPr>
        <w:t>依照相关规定</w:t>
      </w:r>
      <w:r>
        <w:rPr>
          <w:rFonts w:ascii="仿宋" w:hAnsi="仿宋" w:eastAsia="仿宋"/>
          <w:kern w:val="0"/>
          <w:sz w:val="28"/>
          <w:szCs w:val="32"/>
        </w:rPr>
        <w:t>给予行政处分：</w:t>
      </w:r>
    </w:p>
    <w:p>
      <w:pPr>
        <w:rPr>
          <w:rFonts w:ascii="仿宋" w:hAnsi="仿宋" w:eastAsia="仿宋"/>
          <w:kern w:val="0"/>
          <w:sz w:val="28"/>
          <w:szCs w:val="32"/>
        </w:rPr>
      </w:pPr>
      <w:r>
        <w:rPr>
          <w:rFonts w:hint="eastAsia" w:ascii="仿宋" w:hAnsi="仿宋" w:eastAsia="仿宋"/>
          <w:kern w:val="0"/>
          <w:sz w:val="28"/>
          <w:szCs w:val="32"/>
        </w:rPr>
        <w:t>　　（一）未按规定开放社区公共体育设施的；</w:t>
      </w:r>
    </w:p>
    <w:p>
      <w:pPr>
        <w:rPr>
          <w:rFonts w:ascii="仿宋" w:hAnsi="仿宋" w:eastAsia="仿宋"/>
          <w:kern w:val="0"/>
          <w:sz w:val="28"/>
          <w:szCs w:val="32"/>
        </w:rPr>
      </w:pPr>
      <w:r>
        <w:rPr>
          <w:rFonts w:hint="eastAsia" w:ascii="仿宋" w:hAnsi="仿宋" w:eastAsia="仿宋"/>
          <w:kern w:val="0"/>
          <w:sz w:val="28"/>
          <w:szCs w:val="32"/>
        </w:rPr>
        <w:t>　　（二）挪用社区公共体育设施的；</w:t>
      </w:r>
    </w:p>
    <w:p>
      <w:pPr>
        <w:rPr>
          <w:rFonts w:ascii="仿宋" w:hAnsi="仿宋" w:eastAsia="仿宋"/>
          <w:kern w:val="0"/>
          <w:sz w:val="28"/>
          <w:szCs w:val="32"/>
        </w:rPr>
      </w:pPr>
      <w:r>
        <w:rPr>
          <w:rFonts w:hint="eastAsia" w:ascii="仿宋" w:hAnsi="仿宋" w:eastAsia="仿宋"/>
          <w:kern w:val="0"/>
          <w:sz w:val="28"/>
          <w:szCs w:val="32"/>
        </w:rPr>
        <w:t>　　（三）将社区公共体育设施收入挪作他用的；</w:t>
      </w:r>
    </w:p>
    <w:p>
      <w:pPr>
        <w:rPr>
          <w:rFonts w:ascii="仿宋" w:hAnsi="仿宋" w:eastAsia="仿宋"/>
          <w:kern w:val="0"/>
          <w:sz w:val="28"/>
          <w:szCs w:val="32"/>
        </w:rPr>
      </w:pPr>
      <w:r>
        <w:rPr>
          <w:rFonts w:hint="eastAsia" w:ascii="仿宋" w:hAnsi="仿宋" w:eastAsia="仿宋"/>
          <w:kern w:val="0"/>
          <w:sz w:val="28"/>
          <w:szCs w:val="32"/>
        </w:rPr>
        <w:t>　　（四）未按规定对体育设施履行资产登记手续的；</w:t>
      </w:r>
    </w:p>
    <w:p>
      <w:pPr>
        <w:ind w:firstLine="570"/>
        <w:rPr>
          <w:rFonts w:ascii="仿宋" w:hAnsi="仿宋" w:eastAsia="仿宋"/>
          <w:kern w:val="0"/>
          <w:sz w:val="28"/>
          <w:szCs w:val="32"/>
        </w:rPr>
      </w:pPr>
      <w:r>
        <w:rPr>
          <w:rFonts w:hint="eastAsia" w:ascii="仿宋" w:hAnsi="仿宋" w:eastAsia="仿宋"/>
          <w:kern w:val="0"/>
          <w:sz w:val="28"/>
          <w:szCs w:val="32"/>
        </w:rPr>
        <w:t>（五）未按规定对体育设施进行维护的；</w:t>
      </w:r>
    </w:p>
    <w:p>
      <w:pPr>
        <w:ind w:firstLine="570"/>
        <w:rPr>
          <w:rFonts w:ascii="仿宋" w:hAnsi="仿宋" w:eastAsia="仿宋"/>
          <w:kern w:val="0"/>
          <w:sz w:val="28"/>
          <w:szCs w:val="32"/>
        </w:rPr>
      </w:pPr>
      <w:r>
        <w:rPr>
          <w:rFonts w:hint="eastAsia" w:ascii="仿宋" w:hAnsi="仿宋" w:eastAsia="仿宋"/>
          <w:kern w:val="0"/>
          <w:sz w:val="28"/>
          <w:szCs w:val="32"/>
        </w:rPr>
        <w:t>（六）未按规定及时处理社区公共体育设施的使用和维护问题的；</w:t>
      </w:r>
    </w:p>
    <w:p>
      <w:pPr>
        <w:ind w:firstLine="555"/>
        <w:rPr>
          <w:rFonts w:ascii="仿宋" w:hAnsi="仿宋" w:eastAsia="仿宋"/>
          <w:kern w:val="0"/>
          <w:sz w:val="28"/>
          <w:szCs w:val="32"/>
        </w:rPr>
      </w:pPr>
      <w:r>
        <w:rPr>
          <w:rFonts w:hint="eastAsia" w:ascii="仿宋" w:hAnsi="仿宋" w:eastAsia="仿宋"/>
          <w:kern w:val="0"/>
          <w:sz w:val="28"/>
          <w:szCs w:val="32"/>
        </w:rPr>
        <w:t>（七）怠于履行社区公共体育设施主管职责的。</w:t>
      </w:r>
    </w:p>
    <w:p>
      <w:pPr>
        <w:ind w:firstLine="555"/>
        <w:rPr>
          <w:rFonts w:ascii="仿宋" w:hAnsi="仿宋" w:eastAsia="仿宋"/>
          <w:kern w:val="0"/>
          <w:sz w:val="28"/>
          <w:szCs w:val="32"/>
        </w:rPr>
      </w:pPr>
      <w:r>
        <w:rPr>
          <w:rFonts w:hint="eastAsia" w:ascii="仿宋" w:hAnsi="仿宋" w:eastAsia="仿宋"/>
          <w:kern w:val="0"/>
          <w:sz w:val="28"/>
          <w:szCs w:val="32"/>
        </w:rPr>
        <w:t>出现以下情形，可视为造成严重后果：</w:t>
      </w:r>
    </w:p>
    <w:p>
      <w:pPr>
        <w:ind w:firstLine="555"/>
        <w:rPr>
          <w:rFonts w:ascii="仿宋" w:hAnsi="仿宋" w:eastAsia="仿宋"/>
          <w:kern w:val="0"/>
          <w:sz w:val="28"/>
          <w:szCs w:val="32"/>
        </w:rPr>
      </w:pPr>
      <w:r>
        <w:rPr>
          <w:rFonts w:hint="eastAsia" w:ascii="仿宋" w:hAnsi="仿宋" w:eastAsia="仿宋"/>
          <w:kern w:val="0"/>
          <w:sz w:val="28"/>
          <w:szCs w:val="32"/>
        </w:rPr>
        <w:t>（一）未认真实施日常巡查制度的，造成社区公共体育设施超过三个月存在安全、维修、更换、报废或者其他使用和维护问题的；</w:t>
      </w:r>
    </w:p>
    <w:p>
      <w:pPr>
        <w:ind w:firstLine="555"/>
        <w:rPr>
          <w:rFonts w:ascii="仿宋" w:hAnsi="仿宋" w:eastAsia="仿宋"/>
          <w:kern w:val="0"/>
          <w:sz w:val="28"/>
          <w:szCs w:val="32"/>
        </w:rPr>
      </w:pPr>
      <w:r>
        <w:rPr>
          <w:rFonts w:hint="eastAsia" w:ascii="仿宋" w:hAnsi="仿宋" w:eastAsia="仿宋"/>
          <w:kern w:val="0"/>
          <w:sz w:val="28"/>
          <w:szCs w:val="32"/>
        </w:rPr>
        <w:t>（二）社区公共体育设施存在安全、维修、更换、报废或者其他问题造成人身伤害、财产损害、环境破坏等事故的；</w:t>
      </w:r>
    </w:p>
    <w:p>
      <w:pPr>
        <w:ind w:firstLine="555"/>
        <w:rPr>
          <w:rFonts w:ascii="仿宋" w:hAnsi="仿宋" w:eastAsia="仿宋"/>
          <w:kern w:val="0"/>
          <w:sz w:val="28"/>
          <w:szCs w:val="32"/>
        </w:rPr>
      </w:pPr>
      <w:r>
        <w:rPr>
          <w:rFonts w:hint="eastAsia" w:ascii="仿宋" w:hAnsi="仿宋" w:eastAsia="仿宋"/>
          <w:kern w:val="0"/>
          <w:sz w:val="28"/>
          <w:szCs w:val="32"/>
        </w:rPr>
        <w:t>（三）社区公共体育设施主管单位未按相关规定以及本办法规定及时处理社区公共体育设施存在的问题，经责令改正，仍未改正的；</w:t>
      </w:r>
    </w:p>
    <w:p>
      <w:pPr>
        <w:ind w:firstLine="555"/>
        <w:rPr>
          <w:rFonts w:ascii="仿宋" w:hAnsi="仿宋" w:eastAsia="仿宋"/>
          <w:kern w:val="0"/>
          <w:sz w:val="28"/>
          <w:szCs w:val="32"/>
        </w:rPr>
      </w:pPr>
      <w:r>
        <w:rPr>
          <w:rFonts w:hint="eastAsia" w:ascii="仿宋" w:hAnsi="仿宋" w:eastAsia="仿宋"/>
          <w:kern w:val="0"/>
          <w:sz w:val="28"/>
          <w:szCs w:val="32"/>
        </w:rPr>
        <w:t>（四）将社区公共体育设施收入挪作非法之用或者挪作他用并无法追回的；</w:t>
      </w:r>
    </w:p>
    <w:p>
      <w:pPr>
        <w:ind w:firstLine="555"/>
        <w:rPr>
          <w:rFonts w:ascii="仿宋" w:hAnsi="仿宋" w:eastAsia="仿宋"/>
          <w:kern w:val="0"/>
          <w:sz w:val="28"/>
          <w:szCs w:val="32"/>
        </w:rPr>
      </w:pPr>
      <w:r>
        <w:rPr>
          <w:rFonts w:hint="eastAsia" w:ascii="仿宋" w:hAnsi="仿宋" w:eastAsia="仿宋"/>
          <w:kern w:val="0"/>
          <w:sz w:val="28"/>
          <w:szCs w:val="32"/>
        </w:rPr>
        <w:t>（五）其他造成严重后果的情形。</w:t>
      </w:r>
    </w:p>
    <w:p>
      <w:pPr>
        <w:ind w:firstLine="555"/>
        <w:rPr>
          <w:rFonts w:ascii="仿宋" w:hAnsi="仿宋" w:eastAsia="仿宋"/>
          <w:kern w:val="0"/>
          <w:sz w:val="28"/>
          <w:szCs w:val="32"/>
        </w:rPr>
      </w:pPr>
      <w:r>
        <w:rPr>
          <w:rFonts w:hint="eastAsia" w:ascii="仿宋" w:hAnsi="仿宋" w:eastAsia="仿宋"/>
          <w:kern w:val="0"/>
          <w:sz w:val="28"/>
          <w:szCs w:val="32"/>
        </w:rPr>
        <w:t>社区公共体育设施维护专员怠于履行巡查职责，没有发现或者没有及时发现社区公共体育设施存在问题的，社区公共体育设施</w:t>
      </w:r>
      <w:r>
        <w:rPr>
          <w:rFonts w:hint="eastAsia" w:ascii="仿宋" w:hAnsi="仿宋" w:eastAsia="仿宋"/>
          <w:sz w:val="28"/>
          <w:szCs w:val="32"/>
        </w:rPr>
        <w:t>管理和维护责</w:t>
      </w:r>
      <w:r>
        <w:rPr>
          <w:rFonts w:hint="eastAsia" w:ascii="仿宋" w:hAnsi="仿宋" w:eastAsia="仿宋"/>
          <w:kern w:val="0"/>
          <w:sz w:val="28"/>
          <w:szCs w:val="32"/>
        </w:rPr>
        <w:t>任单位应当责令其改正，未改正的或者发生上述严重情形的，社区公共体育设施</w:t>
      </w:r>
      <w:r>
        <w:rPr>
          <w:rFonts w:hint="eastAsia" w:ascii="仿宋" w:hAnsi="仿宋" w:eastAsia="仿宋"/>
          <w:sz w:val="28"/>
          <w:szCs w:val="32"/>
        </w:rPr>
        <w:t>管理和维护责任</w:t>
      </w:r>
      <w:r>
        <w:rPr>
          <w:rFonts w:hint="eastAsia" w:ascii="仿宋" w:hAnsi="仿宋" w:eastAsia="仿宋"/>
          <w:kern w:val="0"/>
          <w:sz w:val="28"/>
          <w:szCs w:val="32"/>
        </w:rPr>
        <w:t>单位应当依职权给予其行政处分或追究其相关责任。</w:t>
      </w:r>
    </w:p>
    <w:p>
      <w:pPr>
        <w:ind w:firstLine="555"/>
        <w:rPr>
          <w:rFonts w:hAnsi="楷体_GB2312" w:eastAsia="楷体_GB2312"/>
          <w:sz w:val="32"/>
          <w:szCs w:val="32"/>
        </w:rPr>
      </w:pPr>
      <w:r>
        <w:rPr>
          <w:rFonts w:hAnsi="楷体_GB2312" w:eastAsia="楷体_GB2312"/>
          <w:sz w:val="32"/>
          <w:szCs w:val="32"/>
        </w:rPr>
        <w:t>【本条</w:t>
      </w:r>
      <w:r>
        <w:rPr>
          <w:rFonts w:hint="eastAsia" w:hAnsi="楷体_GB2312" w:eastAsia="楷体_GB2312"/>
          <w:sz w:val="32"/>
          <w:szCs w:val="32"/>
        </w:rPr>
        <w:t>规定</w:t>
      </w:r>
      <w:r>
        <w:rPr>
          <w:rFonts w:hAnsi="楷体_GB2312" w:eastAsia="楷体_GB2312"/>
          <w:sz w:val="32"/>
          <w:szCs w:val="32"/>
        </w:rPr>
        <w:t>社区公共体育设施</w:t>
      </w:r>
      <w:r>
        <w:rPr>
          <w:rFonts w:hint="eastAsia" w:hAnsi="楷体_GB2312" w:eastAsia="楷体_GB2312"/>
          <w:sz w:val="32"/>
          <w:szCs w:val="32"/>
        </w:rPr>
        <w:t>管理和维护责任单位及其相关责任人员的问责制度。</w:t>
      </w:r>
      <w:r>
        <w:rPr>
          <w:rFonts w:ascii="Calibri" w:hAnsi="楷体_GB2312" w:eastAsia="楷体_GB2312" w:cs="Times New Roman"/>
          <w:sz w:val="32"/>
          <w:szCs w:val="32"/>
        </w:rPr>
        <w:t>】</w:t>
      </w:r>
    </w:p>
    <w:p>
      <w:pPr>
        <w:ind w:firstLine="555"/>
        <w:rPr>
          <w:rFonts w:ascii="仿宋" w:hAnsi="仿宋" w:eastAsia="仿宋"/>
          <w:kern w:val="0"/>
          <w:sz w:val="28"/>
          <w:szCs w:val="32"/>
        </w:rPr>
      </w:pPr>
      <w:r>
        <w:rPr>
          <w:rFonts w:hint="eastAsia" w:ascii="仿宋" w:hAnsi="仿宋" w:eastAsia="仿宋"/>
          <w:kern w:val="0"/>
          <w:sz w:val="28"/>
          <w:szCs w:val="32"/>
        </w:rPr>
        <w:t>第三十四条 社区公共体育设施属地管理单位怠于履行社区公共体育设施管理职责的或者未按照相关规定以及本办法规定开展管理工作的，上级部门可以</w:t>
      </w:r>
      <w:r>
        <w:rPr>
          <w:rFonts w:ascii="仿宋" w:hAnsi="仿宋" w:eastAsia="仿宋"/>
          <w:kern w:val="0"/>
          <w:sz w:val="28"/>
          <w:szCs w:val="32"/>
        </w:rPr>
        <w:t>责令</w:t>
      </w:r>
      <w:r>
        <w:rPr>
          <w:rFonts w:hint="eastAsia" w:ascii="仿宋" w:hAnsi="仿宋" w:eastAsia="仿宋"/>
          <w:kern w:val="0"/>
          <w:sz w:val="28"/>
          <w:szCs w:val="32"/>
        </w:rPr>
        <w:t>其</w:t>
      </w:r>
      <w:r>
        <w:rPr>
          <w:rFonts w:ascii="仿宋" w:hAnsi="仿宋" w:eastAsia="仿宋"/>
          <w:kern w:val="0"/>
          <w:sz w:val="28"/>
          <w:szCs w:val="32"/>
        </w:rPr>
        <w:t>限期改正</w:t>
      </w:r>
      <w:r>
        <w:rPr>
          <w:rFonts w:hint="eastAsia" w:ascii="仿宋" w:hAnsi="仿宋" w:eastAsia="仿宋"/>
          <w:kern w:val="0"/>
          <w:sz w:val="28"/>
          <w:szCs w:val="32"/>
        </w:rPr>
        <w:t>，拒不改正的或者</w:t>
      </w:r>
      <w:r>
        <w:rPr>
          <w:rFonts w:ascii="仿宋" w:hAnsi="仿宋" w:eastAsia="仿宋"/>
          <w:kern w:val="0"/>
          <w:sz w:val="28"/>
          <w:szCs w:val="32"/>
        </w:rPr>
        <w:t>造成严重后果的，对直接</w:t>
      </w:r>
      <w:r>
        <w:rPr>
          <w:rFonts w:hint="eastAsia" w:ascii="仿宋" w:hAnsi="仿宋" w:eastAsia="仿宋"/>
          <w:kern w:val="0"/>
          <w:sz w:val="28"/>
          <w:szCs w:val="32"/>
        </w:rPr>
        <w:t>负责的</w:t>
      </w:r>
      <w:r>
        <w:rPr>
          <w:rFonts w:ascii="仿宋" w:hAnsi="仿宋" w:eastAsia="仿宋"/>
          <w:kern w:val="0"/>
          <w:sz w:val="28"/>
          <w:szCs w:val="32"/>
        </w:rPr>
        <w:t>主管人员或者</w:t>
      </w:r>
      <w:r>
        <w:rPr>
          <w:rFonts w:hint="eastAsia" w:ascii="仿宋" w:hAnsi="仿宋" w:eastAsia="仿宋"/>
          <w:kern w:val="0"/>
          <w:sz w:val="28"/>
          <w:szCs w:val="32"/>
        </w:rPr>
        <w:t>其他责任人员</w:t>
      </w:r>
      <w:r>
        <w:rPr>
          <w:rFonts w:ascii="仿宋" w:hAnsi="仿宋" w:eastAsia="仿宋"/>
          <w:kern w:val="0"/>
          <w:sz w:val="28"/>
          <w:szCs w:val="32"/>
        </w:rPr>
        <w:t>由其所在单位或者上级机关</w:t>
      </w:r>
      <w:r>
        <w:rPr>
          <w:rFonts w:hint="eastAsia" w:ascii="仿宋" w:hAnsi="仿宋" w:eastAsia="仿宋"/>
          <w:kern w:val="0"/>
          <w:sz w:val="28"/>
          <w:szCs w:val="32"/>
        </w:rPr>
        <w:t>依照相关规定</w:t>
      </w:r>
      <w:r>
        <w:rPr>
          <w:rFonts w:ascii="仿宋" w:hAnsi="仿宋" w:eastAsia="仿宋"/>
          <w:kern w:val="0"/>
          <w:sz w:val="28"/>
          <w:szCs w:val="32"/>
        </w:rPr>
        <w:t>给予行政处分</w:t>
      </w:r>
      <w:r>
        <w:rPr>
          <w:rFonts w:hint="eastAsia" w:ascii="仿宋" w:hAnsi="仿宋" w:eastAsia="仿宋"/>
          <w:kern w:val="0"/>
          <w:sz w:val="28"/>
          <w:szCs w:val="32"/>
        </w:rPr>
        <w:t>。</w:t>
      </w:r>
    </w:p>
    <w:p>
      <w:pPr>
        <w:ind w:firstLine="555"/>
        <w:rPr>
          <w:rFonts w:ascii="仿宋" w:hAnsi="仿宋" w:eastAsia="仿宋"/>
          <w:kern w:val="0"/>
          <w:sz w:val="28"/>
          <w:szCs w:val="32"/>
        </w:rPr>
      </w:pPr>
      <w:r>
        <w:rPr>
          <w:rFonts w:hAnsi="楷体_GB2312" w:eastAsia="楷体_GB2312"/>
          <w:sz w:val="32"/>
          <w:szCs w:val="32"/>
        </w:rPr>
        <w:t>【本条</w:t>
      </w:r>
      <w:r>
        <w:rPr>
          <w:rFonts w:hint="eastAsia" w:hAnsi="楷体_GB2312" w:eastAsia="楷体_GB2312"/>
          <w:sz w:val="32"/>
          <w:szCs w:val="32"/>
        </w:rPr>
        <w:t>规定</w:t>
      </w:r>
      <w:r>
        <w:rPr>
          <w:rFonts w:hAnsi="楷体_GB2312" w:eastAsia="楷体_GB2312"/>
          <w:sz w:val="32"/>
          <w:szCs w:val="32"/>
        </w:rPr>
        <w:t>社区公共体育设施</w:t>
      </w:r>
      <w:r>
        <w:rPr>
          <w:rFonts w:hint="eastAsia" w:hAnsi="楷体_GB2312" w:eastAsia="楷体_GB2312"/>
          <w:sz w:val="32"/>
          <w:szCs w:val="32"/>
        </w:rPr>
        <w:t>监督管理单位及其相关责任人员的问责制度。</w:t>
      </w:r>
      <w:r>
        <w:rPr>
          <w:rFonts w:ascii="Calibri" w:hAnsi="楷体_GB2312" w:eastAsia="楷体_GB2312" w:cs="Times New Roman"/>
          <w:sz w:val="32"/>
          <w:szCs w:val="32"/>
        </w:rPr>
        <w:t>】</w:t>
      </w:r>
    </w:p>
    <w:p>
      <w:pPr>
        <w:ind w:firstLine="555"/>
        <w:rPr>
          <w:rFonts w:ascii="仿宋" w:hAnsi="仿宋" w:eastAsia="仿宋"/>
          <w:kern w:val="0"/>
          <w:sz w:val="28"/>
          <w:szCs w:val="32"/>
        </w:rPr>
      </w:pPr>
    </w:p>
    <w:p>
      <w:pPr>
        <w:ind w:firstLine="555"/>
        <w:jc w:val="center"/>
        <w:rPr>
          <w:rFonts w:ascii="黑体" w:hAnsi="黑体" w:eastAsia="黑体"/>
          <w:b/>
          <w:kern w:val="0"/>
          <w:sz w:val="32"/>
          <w:szCs w:val="32"/>
        </w:rPr>
      </w:pPr>
      <w:r>
        <w:rPr>
          <w:rFonts w:hint="eastAsia" w:ascii="黑体" w:hAnsi="黑体" w:eastAsia="黑体"/>
          <w:b/>
          <w:kern w:val="0"/>
          <w:sz w:val="32"/>
          <w:szCs w:val="32"/>
        </w:rPr>
        <w:t>第五章 附则</w:t>
      </w:r>
    </w:p>
    <w:p>
      <w:pPr>
        <w:ind w:firstLine="555"/>
        <w:rPr>
          <w:rFonts w:ascii="仿宋" w:hAnsi="仿宋" w:eastAsia="仿宋"/>
          <w:kern w:val="0"/>
          <w:sz w:val="28"/>
          <w:szCs w:val="32"/>
        </w:rPr>
      </w:pPr>
    </w:p>
    <w:p>
      <w:pPr>
        <w:ind w:firstLine="555"/>
        <w:rPr>
          <w:rFonts w:ascii="仿宋" w:hAnsi="仿宋" w:eastAsia="仿宋"/>
          <w:sz w:val="28"/>
          <w:szCs w:val="32"/>
        </w:rPr>
      </w:pPr>
      <w:r>
        <w:rPr>
          <w:rFonts w:hint="eastAsia" w:ascii="仿宋" w:hAnsi="仿宋" w:eastAsia="仿宋"/>
          <w:kern w:val="0"/>
          <w:sz w:val="28"/>
          <w:szCs w:val="32"/>
        </w:rPr>
        <w:t xml:space="preserve">第三十五条 </w:t>
      </w:r>
      <w:r>
        <w:rPr>
          <w:rFonts w:hint="eastAsia" w:ascii="仿宋" w:hAnsi="仿宋" w:eastAsia="仿宋"/>
          <w:sz w:val="28"/>
          <w:szCs w:val="32"/>
        </w:rPr>
        <w:t>国家机关、企事业组织、学校等单位内部的体育设施面向公众开放且具有不以营利为目的的公益性质的，参照本办法执行。</w:t>
      </w:r>
    </w:p>
    <w:p>
      <w:pPr>
        <w:ind w:firstLine="555"/>
        <w:rPr>
          <w:rFonts w:ascii="仿宋" w:hAnsi="仿宋" w:eastAsia="仿宋"/>
          <w:kern w:val="0"/>
          <w:sz w:val="28"/>
          <w:szCs w:val="32"/>
        </w:rPr>
      </w:pPr>
      <w:r>
        <w:rPr>
          <w:rFonts w:hint="eastAsia" w:ascii="仿宋" w:hAnsi="仿宋" w:eastAsia="仿宋"/>
          <w:kern w:val="0"/>
          <w:sz w:val="28"/>
          <w:szCs w:val="32"/>
        </w:rPr>
        <w:t xml:space="preserve">第三十六条 </w:t>
      </w:r>
      <w:r>
        <w:rPr>
          <w:rFonts w:hint="eastAsia" w:ascii="仿宋" w:hAnsi="仿宋" w:eastAsia="仿宋"/>
          <w:sz w:val="28"/>
          <w:szCs w:val="32"/>
        </w:rPr>
        <w:t>本规则自印发之日起施行，有效期</w:t>
      </w:r>
      <w:r>
        <w:rPr>
          <w:rFonts w:ascii="仿宋" w:hAnsi="仿宋" w:eastAsia="仿宋"/>
          <w:sz w:val="28"/>
          <w:szCs w:val="32"/>
        </w:rPr>
        <w:t>5年</w:t>
      </w:r>
      <w:r>
        <w:rPr>
          <w:rFonts w:hint="eastAsia" w:ascii="仿宋" w:hAnsi="仿宋" w:eastAsia="仿宋"/>
          <w:sz w:val="28"/>
          <w:szCs w:val="32"/>
        </w:rPr>
        <w:t>。有关法律、法规、政策依据变化或者有效期届满，根据实施情况依法评估修订。</w:t>
      </w:r>
    </w:p>
    <w:p>
      <w:pPr>
        <w:ind w:firstLine="555"/>
        <w:rPr>
          <w:rFonts w:ascii="仿宋" w:hAnsi="仿宋" w:eastAsia="仿宋"/>
          <w:kern w:val="0"/>
          <w:sz w:val="28"/>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 PAGE   \* MERGEFORMAT </w:instrText>
    </w:r>
    <w:r>
      <w:fldChar w:fldCharType="separate"/>
    </w:r>
    <w:r>
      <w:t>1</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54378"/>
    <w:rsid w:val="00000552"/>
    <w:rsid w:val="00031C8E"/>
    <w:rsid w:val="000359BC"/>
    <w:rsid w:val="0005419F"/>
    <w:rsid w:val="000A34B8"/>
    <w:rsid w:val="000B5508"/>
    <w:rsid w:val="000C35B3"/>
    <w:rsid w:val="000C36D6"/>
    <w:rsid w:val="000E4445"/>
    <w:rsid w:val="000F0514"/>
    <w:rsid w:val="00125548"/>
    <w:rsid w:val="00152A39"/>
    <w:rsid w:val="00196C8A"/>
    <w:rsid w:val="001A3F51"/>
    <w:rsid w:val="001A6E92"/>
    <w:rsid w:val="001B4662"/>
    <w:rsid w:val="001E0BA2"/>
    <w:rsid w:val="00206623"/>
    <w:rsid w:val="002071E1"/>
    <w:rsid w:val="00221975"/>
    <w:rsid w:val="002418D3"/>
    <w:rsid w:val="00256089"/>
    <w:rsid w:val="00297EA2"/>
    <w:rsid w:val="002A4029"/>
    <w:rsid w:val="002B3616"/>
    <w:rsid w:val="002F62F6"/>
    <w:rsid w:val="003238F9"/>
    <w:rsid w:val="003431A1"/>
    <w:rsid w:val="00347305"/>
    <w:rsid w:val="00357326"/>
    <w:rsid w:val="00364914"/>
    <w:rsid w:val="0039322B"/>
    <w:rsid w:val="0039333B"/>
    <w:rsid w:val="003A11FC"/>
    <w:rsid w:val="003A5F59"/>
    <w:rsid w:val="004133AA"/>
    <w:rsid w:val="00416D32"/>
    <w:rsid w:val="00422225"/>
    <w:rsid w:val="004524EF"/>
    <w:rsid w:val="00464C04"/>
    <w:rsid w:val="004B416F"/>
    <w:rsid w:val="004B6A6D"/>
    <w:rsid w:val="004D7E0E"/>
    <w:rsid w:val="00513500"/>
    <w:rsid w:val="00583870"/>
    <w:rsid w:val="00591A1A"/>
    <w:rsid w:val="005C00DC"/>
    <w:rsid w:val="005C766C"/>
    <w:rsid w:val="005F3D38"/>
    <w:rsid w:val="006012DA"/>
    <w:rsid w:val="0064282F"/>
    <w:rsid w:val="00647DB7"/>
    <w:rsid w:val="00665745"/>
    <w:rsid w:val="00694504"/>
    <w:rsid w:val="006D6F15"/>
    <w:rsid w:val="006E7023"/>
    <w:rsid w:val="00700BC8"/>
    <w:rsid w:val="007015E0"/>
    <w:rsid w:val="007064DD"/>
    <w:rsid w:val="007265F6"/>
    <w:rsid w:val="00735311"/>
    <w:rsid w:val="00740B04"/>
    <w:rsid w:val="00755C2A"/>
    <w:rsid w:val="007660B0"/>
    <w:rsid w:val="007755E8"/>
    <w:rsid w:val="007955AD"/>
    <w:rsid w:val="007C3F17"/>
    <w:rsid w:val="007C7EF4"/>
    <w:rsid w:val="007E4846"/>
    <w:rsid w:val="00835D8C"/>
    <w:rsid w:val="008478C7"/>
    <w:rsid w:val="00863785"/>
    <w:rsid w:val="00886923"/>
    <w:rsid w:val="008C68C1"/>
    <w:rsid w:val="008F6B39"/>
    <w:rsid w:val="00921901"/>
    <w:rsid w:val="00922806"/>
    <w:rsid w:val="009926ED"/>
    <w:rsid w:val="00992C18"/>
    <w:rsid w:val="009C27E4"/>
    <w:rsid w:val="009D53CA"/>
    <w:rsid w:val="009D5C96"/>
    <w:rsid w:val="009D7B7B"/>
    <w:rsid w:val="009F357E"/>
    <w:rsid w:val="00A04FB7"/>
    <w:rsid w:val="00A331CD"/>
    <w:rsid w:val="00A335A4"/>
    <w:rsid w:val="00A352A7"/>
    <w:rsid w:val="00A467A4"/>
    <w:rsid w:val="00A53581"/>
    <w:rsid w:val="00A5552B"/>
    <w:rsid w:val="00A65314"/>
    <w:rsid w:val="00AA76C6"/>
    <w:rsid w:val="00AD14D4"/>
    <w:rsid w:val="00B156B0"/>
    <w:rsid w:val="00B26C58"/>
    <w:rsid w:val="00B4417E"/>
    <w:rsid w:val="00B47C05"/>
    <w:rsid w:val="00B76A1E"/>
    <w:rsid w:val="00B87437"/>
    <w:rsid w:val="00B92BF0"/>
    <w:rsid w:val="00BA2E81"/>
    <w:rsid w:val="00BD4359"/>
    <w:rsid w:val="00BD44F0"/>
    <w:rsid w:val="00C131C5"/>
    <w:rsid w:val="00C15C59"/>
    <w:rsid w:val="00C17979"/>
    <w:rsid w:val="00C311C0"/>
    <w:rsid w:val="00C53B47"/>
    <w:rsid w:val="00C611CA"/>
    <w:rsid w:val="00C74CBB"/>
    <w:rsid w:val="00C90889"/>
    <w:rsid w:val="00CA2514"/>
    <w:rsid w:val="00CD63AC"/>
    <w:rsid w:val="00CE134A"/>
    <w:rsid w:val="00CE5462"/>
    <w:rsid w:val="00CF0D9F"/>
    <w:rsid w:val="00D03EC8"/>
    <w:rsid w:val="00D27082"/>
    <w:rsid w:val="00D27840"/>
    <w:rsid w:val="00D316DA"/>
    <w:rsid w:val="00D31E8E"/>
    <w:rsid w:val="00D3425F"/>
    <w:rsid w:val="00D366AE"/>
    <w:rsid w:val="00D430E4"/>
    <w:rsid w:val="00D4456B"/>
    <w:rsid w:val="00D53109"/>
    <w:rsid w:val="00D54378"/>
    <w:rsid w:val="00D54467"/>
    <w:rsid w:val="00D638BA"/>
    <w:rsid w:val="00D82A4D"/>
    <w:rsid w:val="00DA3F3E"/>
    <w:rsid w:val="00DC241F"/>
    <w:rsid w:val="00DC2A61"/>
    <w:rsid w:val="00E005FA"/>
    <w:rsid w:val="00E10DEA"/>
    <w:rsid w:val="00E40D3E"/>
    <w:rsid w:val="00E54DC8"/>
    <w:rsid w:val="00E620CD"/>
    <w:rsid w:val="00E80818"/>
    <w:rsid w:val="00E90FA8"/>
    <w:rsid w:val="00E93B39"/>
    <w:rsid w:val="00EC3B60"/>
    <w:rsid w:val="00F4434B"/>
    <w:rsid w:val="00F53521"/>
    <w:rsid w:val="00F73046"/>
    <w:rsid w:val="00F8750C"/>
    <w:rsid w:val="00FA4013"/>
    <w:rsid w:val="00FC019A"/>
    <w:rsid w:val="00FC5355"/>
    <w:rsid w:val="00FD240F"/>
    <w:rsid w:val="00FD439B"/>
    <w:rsid w:val="00FD6C28"/>
    <w:rsid w:val="16331A57"/>
    <w:rsid w:val="3FD91DCF"/>
    <w:rsid w:val="55192C7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annotation subject"/>
    <w:basedOn w:val="3"/>
    <w:next w:val="3"/>
    <w:link w:val="15"/>
    <w:unhideWhenUsed/>
    <w:uiPriority w:val="99"/>
    <w:rPr>
      <w:b/>
      <w:bCs/>
    </w:rPr>
  </w:style>
  <w:style w:type="paragraph" w:styleId="3">
    <w:name w:val="annotation text"/>
    <w:basedOn w:val="1"/>
    <w:link w:val="14"/>
    <w:unhideWhenUsed/>
    <w:uiPriority w:val="99"/>
    <w:pPr>
      <w:jc w:val="left"/>
    </w:pPr>
  </w:style>
  <w:style w:type="paragraph" w:styleId="4">
    <w:name w:val="Balloon Text"/>
    <w:basedOn w:val="1"/>
    <w:link w:val="13"/>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uiPriority w:val="99"/>
    <w:rPr>
      <w:sz w:val="21"/>
      <w:szCs w:val="21"/>
    </w:rPr>
  </w:style>
  <w:style w:type="paragraph" w:customStyle="1" w:styleId="10">
    <w:name w:val="Revision"/>
    <w:hidden/>
    <w:semiHidden/>
    <w:uiPriority w:val="99"/>
    <w:rPr>
      <w:rFonts w:ascii="Calibri" w:hAnsi="Calibri" w:eastAsia="宋体" w:cs="黑体"/>
      <w:kern w:val="2"/>
      <w:sz w:val="21"/>
      <w:szCs w:val="22"/>
      <w:lang w:val="en-US" w:eastAsia="zh-CN" w:bidi="ar-SA"/>
    </w:rPr>
  </w:style>
  <w:style w:type="character" w:customStyle="1" w:styleId="11">
    <w:name w:val="页眉 Char"/>
    <w:basedOn w:val="7"/>
    <w:link w:val="6"/>
    <w:semiHidden/>
    <w:uiPriority w:val="99"/>
    <w:rPr>
      <w:sz w:val="18"/>
      <w:szCs w:val="18"/>
    </w:rPr>
  </w:style>
  <w:style w:type="character" w:customStyle="1" w:styleId="12">
    <w:name w:val="页脚 Char"/>
    <w:basedOn w:val="7"/>
    <w:link w:val="5"/>
    <w:uiPriority w:val="99"/>
    <w:rPr>
      <w:sz w:val="18"/>
      <w:szCs w:val="18"/>
    </w:rPr>
  </w:style>
  <w:style w:type="character" w:customStyle="1" w:styleId="13">
    <w:name w:val="批注框文本 Char"/>
    <w:basedOn w:val="7"/>
    <w:link w:val="4"/>
    <w:semiHidden/>
    <w:uiPriority w:val="99"/>
    <w:rPr>
      <w:sz w:val="18"/>
      <w:szCs w:val="18"/>
    </w:rPr>
  </w:style>
  <w:style w:type="character" w:customStyle="1" w:styleId="14">
    <w:name w:val="批注文字 Char"/>
    <w:basedOn w:val="7"/>
    <w:link w:val="3"/>
    <w:semiHidden/>
    <w:uiPriority w:val="99"/>
    <w:rPr/>
  </w:style>
  <w:style w:type="character" w:customStyle="1" w:styleId="15">
    <w:name w:val="批注主题 Char"/>
    <w:basedOn w:val="14"/>
    <w:link w:val="2"/>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955</Words>
  <Characters>5449</Characters>
  <Lines>45</Lines>
  <Paragraphs>12</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2018-04-01T12:13:00Z</dcterms:created>
  <dc:creator>Air</dc:creator>
  <cp:lastModifiedBy>朱志虹</cp:lastModifiedBy>
  <cp:lastPrinted>2018-10-09T02:44:36Z</cp:lastPrinted>
  <dcterms:modified xsi:type="dcterms:W3CDTF">2018-10-09T03:16:58Z</dcterms:modified>
  <dc:title>广州市社区公共体育设施建设和管理办法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