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5</w:t>
      </w:r>
      <w:bookmarkStart w:id="0" w:name="_GoBack"/>
      <w:bookmarkEnd w:id="0"/>
    </w:p>
    <w:p>
      <w:pPr>
        <w:pStyle w:val="3"/>
        <w:rPr>
          <w:rFonts w:hint="default" w:ascii="Times New Roman" w:hAnsi="Times New Roman" w:cs="Times New Roman"/>
          <w:color w:val="auto"/>
          <w:sz w:val="44"/>
          <w:szCs w:val="44"/>
          <w:lang w:eastAsia="zh-CN"/>
        </w:rPr>
      </w:pPr>
    </w:p>
    <w:p>
      <w:pPr>
        <w:pStyle w:val="2"/>
        <w:spacing w:line="560" w:lineRule="exact"/>
        <w:ind w:firstLine="0" w:firstLineChars="0"/>
        <w:jc w:val="center"/>
        <w:rPr>
          <w:rFonts w:hint="default" w:ascii="Times New Roman" w:hAnsi="Times New Roman" w:eastAsia="方正小标宋_GBK" w:cs="Times New Roman"/>
          <w:color w:val="auto"/>
          <w:w w:val="95"/>
          <w:sz w:val="44"/>
          <w:szCs w:val="44"/>
        </w:rPr>
      </w:pPr>
      <w:r>
        <w:rPr>
          <w:rFonts w:hint="default" w:ascii="Times New Roman" w:hAnsi="Times New Roman" w:eastAsia="方正小标宋_GBK" w:cs="Times New Roman"/>
          <w:color w:val="auto"/>
          <w:w w:val="95"/>
          <w:sz w:val="44"/>
          <w:szCs w:val="44"/>
        </w:rPr>
        <w:t>考生疫情防控须知</w:t>
      </w:r>
    </w:p>
    <w:p>
      <w:pPr>
        <w:pStyle w:val="2"/>
        <w:spacing w:line="400" w:lineRule="exact"/>
        <w:ind w:firstLine="640"/>
        <w:rPr>
          <w:rFonts w:hint="default" w:ascii="Times New Roman" w:hAnsi="Times New Roman" w:cs="Times New Roman"/>
          <w:color w:val="auto"/>
          <w:sz w:val="44"/>
          <w:szCs w:val="44"/>
        </w:rPr>
      </w:pPr>
    </w:p>
    <w:p>
      <w:pPr>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color="060000" w:fill="FFFFFF"/>
        </w:rPr>
      </w:pPr>
      <w:r>
        <w:rPr>
          <w:rFonts w:hint="default" w:ascii="Times New Roman" w:hAnsi="Times New Roman" w:eastAsia="仿宋_GB2312" w:cs="Times New Roman"/>
          <w:i w:val="0"/>
          <w:caps w:val="0"/>
          <w:color w:val="auto"/>
          <w:spacing w:val="0"/>
          <w:sz w:val="32"/>
          <w:szCs w:val="32"/>
          <w:highlight w:val="none"/>
          <w:u w:val="none"/>
          <w:shd w:val="clear" w:color="090000" w:fill="FFFFFF"/>
        </w:rPr>
        <w:t>为保障广大考生和考务工作人员生命安全和身体健康，确保</w:t>
      </w:r>
      <w:r>
        <w:rPr>
          <w:rFonts w:hint="default" w:ascii="Times New Roman" w:hAnsi="Times New Roman" w:eastAsia="仿宋_GB2312" w:cs="Times New Roman"/>
          <w:i w:val="0"/>
          <w:caps w:val="0"/>
          <w:color w:val="auto"/>
          <w:spacing w:val="0"/>
          <w:sz w:val="32"/>
          <w:szCs w:val="32"/>
          <w:highlight w:val="none"/>
          <w:u w:val="none"/>
          <w:shd w:val="clear" w:color="090000" w:fill="FFFFFF"/>
          <w:lang w:val="en-US" w:eastAsia="zh-CN"/>
        </w:rPr>
        <w:t>资格审核及面试</w:t>
      </w:r>
      <w:r>
        <w:rPr>
          <w:rFonts w:hint="default" w:ascii="Times New Roman" w:hAnsi="Times New Roman" w:eastAsia="仿宋_GB2312" w:cs="Times New Roman"/>
          <w:i w:val="0"/>
          <w:caps w:val="0"/>
          <w:color w:val="auto"/>
          <w:spacing w:val="0"/>
          <w:sz w:val="32"/>
          <w:szCs w:val="32"/>
          <w:highlight w:val="none"/>
          <w:u w:val="none"/>
          <w:shd w:val="clear" w:color="090000"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广州市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widowControl w:val="0"/>
        <w:wordWrap/>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一、考生分类管理</w:t>
      </w:r>
    </w:p>
    <w:p>
      <w:pPr>
        <w:widowControl w:val="0"/>
        <w:wordWrap/>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val="en-US" w:eastAsia="zh-CN"/>
        </w:rPr>
        <w:t>（一）</w:t>
      </w:r>
      <w:r>
        <w:rPr>
          <w:rFonts w:hint="default" w:ascii="Times New Roman" w:hAnsi="Times New Roman" w:eastAsia="仿宋_GB2312" w:cs="Times New Roman"/>
          <w:b/>
          <w:bCs/>
          <w:color w:val="auto"/>
          <w:sz w:val="32"/>
          <w:szCs w:val="32"/>
          <w:highlight w:val="none"/>
          <w:u w:val="none"/>
          <w:lang w:eastAsia="zh-CN"/>
        </w:rPr>
        <w:t>正常参加资格审核及面试：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有资格审核及面试前（以资格审核及面试开始时间为准，下同）48小时内核酸检测阴性证明（电子、纸质同等效力，下同），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widowControl w:val="0"/>
        <w:wordWrap/>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（二）不得参加</w:t>
      </w:r>
      <w:r>
        <w:rPr>
          <w:rFonts w:hint="default" w:ascii="Times New Roman" w:hAnsi="Times New Roman" w:eastAsia="仿宋_GB2312" w:cs="Times New Roman"/>
          <w:b/>
          <w:bCs/>
          <w:color w:val="auto"/>
          <w:sz w:val="32"/>
          <w:szCs w:val="32"/>
          <w:highlight w:val="none"/>
          <w:u w:val="none"/>
          <w:lang w:eastAsia="zh-CN"/>
        </w:rPr>
        <w:t>资格审核及面试</w:t>
      </w:r>
      <w:r>
        <w:rPr>
          <w:rFonts w:hint="default" w:ascii="Times New Roman" w:hAnsi="Times New Roman" w:eastAsia="仿宋_GB2312" w:cs="Times New Roman"/>
          <w:b/>
          <w:bCs/>
          <w:color w:val="auto"/>
          <w:sz w:val="32"/>
          <w:szCs w:val="32"/>
          <w:highlight w:val="none"/>
          <w:u w:val="none"/>
          <w:lang w:val="en-US" w:eastAsia="zh-CN"/>
        </w:rPr>
        <w:t>：</w:t>
      </w:r>
    </w:p>
    <w:p>
      <w:pPr>
        <w:widowControl w:val="0"/>
        <w:wordWrap/>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widowControl w:val="0"/>
        <w:wordWrap/>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2.资格审核及面试前10天内，有国外或港台地区旅居史的考生；</w:t>
      </w:r>
    </w:p>
    <w:p>
      <w:pPr>
        <w:wordWrap/>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color="090000" w:fill="FFFFFF"/>
          <w:lang w:val="en-US" w:eastAsia="zh-CN"/>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i w:val="0"/>
          <w:caps w:val="0"/>
          <w:color w:val="auto"/>
          <w:spacing w:val="0"/>
          <w:sz w:val="32"/>
          <w:szCs w:val="32"/>
          <w:highlight w:val="none"/>
          <w:u w:val="none"/>
          <w:shd w:val="clear" w:color="090000" w:fill="FFFFFF"/>
          <w:lang w:val="en-US" w:eastAsia="zh-CN"/>
        </w:rPr>
        <w:t>资格审核及面试前7天内，有中、高风险区旅居史的考生；</w:t>
      </w:r>
    </w:p>
    <w:p>
      <w:pPr>
        <w:wordWrap/>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color="090000" w:fill="FFFFFF"/>
          <w:lang w:val="en-US" w:eastAsia="zh-CN"/>
        </w:rPr>
      </w:pPr>
      <w:r>
        <w:rPr>
          <w:rFonts w:hint="default" w:ascii="Times New Roman" w:hAnsi="Times New Roman" w:eastAsia="仿宋_GB2312" w:cs="Times New Roman"/>
          <w:i w:val="0"/>
          <w:caps w:val="0"/>
          <w:color w:val="auto"/>
          <w:spacing w:val="0"/>
          <w:sz w:val="32"/>
          <w:szCs w:val="32"/>
          <w:highlight w:val="none"/>
          <w:u w:val="none"/>
          <w:shd w:val="clear" w:color="090000" w:fill="FFFFFF"/>
          <w:lang w:val="en-US" w:eastAsia="zh-CN"/>
        </w:rPr>
        <w:t>4.资格审核及面试前7天内，有低风险区旅居史且未完成“3天2检”的考生；</w:t>
      </w:r>
    </w:p>
    <w:p>
      <w:pPr>
        <w:widowControl w:val="0"/>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widowControl w:val="0"/>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6.不能提供资格审核及面试前48小时内核酸检测阴性证明的考生；</w:t>
      </w:r>
    </w:p>
    <w:p>
      <w:pPr>
        <w:widowControl w:val="0"/>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7.现场测量体温不正常（体温≥37.3℃），在临时观察区适当休息后使用水银体温计再次测量体温仍然不正常的考生；</w:t>
      </w:r>
    </w:p>
    <w:p>
      <w:pPr>
        <w:widowControl w:val="0"/>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8.其他不符合正常参加资格审核及面试情况的考生。</w:t>
      </w:r>
    </w:p>
    <w:p>
      <w:pPr>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二、资格审核及面试前准备事项</w:t>
      </w:r>
    </w:p>
    <w:p>
      <w:pPr>
        <w:wordWrap/>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（一）通过粤康码申报健康状况</w:t>
      </w:r>
    </w:p>
    <w:p>
      <w:pPr>
        <w:widowControl w:val="0"/>
        <w:wordWrap/>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提前7天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wordWrap/>
        <w:adjustRightInd w:val="0"/>
        <w:snapToGrid w:val="0"/>
        <w:spacing w:line="560" w:lineRule="exact"/>
        <w:ind w:firstLine="643" w:firstLineChars="200"/>
        <w:textAlignment w:val="auto"/>
        <w:rPr>
          <w:rFonts w:hint="default" w:ascii="Times New Roman" w:hAnsi="Times New Roman" w:eastAsia="仿宋_GB2312" w:cs="Times New Roman"/>
          <w:b/>
          <w:bCs/>
          <w:color w:val="auto"/>
          <w:highlight w:val="none"/>
          <w:u w:val="none"/>
        </w:rPr>
      </w:pP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val="en-US" w:eastAsia="zh-CN"/>
        </w:rPr>
        <w:t>二</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val="en-US" w:eastAsia="zh-CN"/>
        </w:rPr>
        <w:t>考生须按要求</w:t>
      </w:r>
      <w:r>
        <w:rPr>
          <w:rFonts w:hint="default" w:ascii="Times New Roman" w:hAnsi="Times New Roman" w:eastAsia="仿宋_GB2312" w:cs="Times New Roman"/>
          <w:b/>
          <w:bCs/>
          <w:color w:val="auto"/>
          <w:sz w:val="32"/>
          <w:szCs w:val="32"/>
          <w:highlight w:val="none"/>
          <w:u w:val="none"/>
        </w:rPr>
        <w:t>提前</w:t>
      </w:r>
      <w:r>
        <w:rPr>
          <w:rFonts w:hint="default" w:ascii="Times New Roman" w:hAnsi="Times New Roman" w:eastAsia="仿宋_GB2312" w:cs="Times New Roman"/>
          <w:b/>
          <w:bCs/>
          <w:color w:val="auto"/>
          <w:sz w:val="32"/>
          <w:szCs w:val="32"/>
          <w:highlight w:val="none"/>
          <w:u w:val="none"/>
          <w:lang w:val="en-US" w:eastAsia="zh-CN"/>
        </w:rPr>
        <w:t>准备资格审核及面试前48小时内核酸检测阴性证明</w:t>
      </w:r>
      <w:r>
        <w:rPr>
          <w:rFonts w:hint="default" w:ascii="Times New Roman" w:hAnsi="Times New Roman" w:eastAsia="仿宋_GB2312" w:cs="Times New Roman"/>
          <w:b/>
          <w:bCs/>
          <w:color w:val="auto"/>
          <w:sz w:val="32"/>
          <w:szCs w:val="32"/>
          <w:highlight w:val="none"/>
          <w:u w:val="none"/>
        </w:rPr>
        <w:t>。</w:t>
      </w:r>
    </w:p>
    <w:p>
      <w:pPr>
        <w:wordWrap/>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val="en-US" w:eastAsia="zh-CN"/>
        </w:rPr>
        <w:t>三</w:t>
      </w:r>
      <w:r>
        <w:rPr>
          <w:rFonts w:hint="default" w:ascii="Times New Roman" w:hAnsi="Times New Roman" w:eastAsia="仿宋_GB2312" w:cs="Times New Roman"/>
          <w:b/>
          <w:bCs/>
          <w:color w:val="auto"/>
          <w:sz w:val="32"/>
          <w:szCs w:val="32"/>
          <w:highlight w:val="none"/>
          <w:u w:val="none"/>
        </w:rPr>
        <w:t>）考生需自备一次性使用医用</w:t>
      </w:r>
      <w:r>
        <w:rPr>
          <w:rFonts w:hint="default" w:ascii="Times New Roman" w:hAnsi="Times New Roman" w:eastAsia="仿宋_GB2312" w:cs="Times New Roman"/>
          <w:b/>
          <w:bCs/>
          <w:color w:val="auto"/>
          <w:sz w:val="32"/>
          <w:szCs w:val="32"/>
          <w:highlight w:val="none"/>
          <w:u w:val="none"/>
          <w:lang w:val="en-US" w:eastAsia="zh-CN"/>
        </w:rPr>
        <w:t>口罩或以上级别口罩</w:t>
      </w:r>
      <w:r>
        <w:rPr>
          <w:rFonts w:hint="default" w:ascii="Times New Roman" w:hAnsi="Times New Roman" w:eastAsia="仿宋_GB2312" w:cs="Times New Roman"/>
          <w:b/>
          <w:bCs/>
          <w:color w:val="auto"/>
          <w:sz w:val="32"/>
          <w:szCs w:val="32"/>
          <w:highlight w:val="none"/>
          <w:u w:val="none"/>
        </w:rPr>
        <w:t>。</w:t>
      </w:r>
    </w:p>
    <w:p>
      <w:pPr>
        <w:wordWrap/>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val="en-US" w:eastAsia="zh-CN"/>
        </w:rPr>
        <w:t>四</w:t>
      </w:r>
      <w:r>
        <w:rPr>
          <w:rFonts w:hint="default" w:ascii="Times New Roman" w:hAnsi="Times New Roman" w:eastAsia="仿宋_GB2312" w:cs="Times New Roman"/>
          <w:b/>
          <w:bCs/>
          <w:color w:val="auto"/>
          <w:sz w:val="32"/>
          <w:szCs w:val="32"/>
          <w:highlight w:val="none"/>
          <w:u w:val="none"/>
        </w:rPr>
        <w:t>）提前做好出行安排</w:t>
      </w:r>
    </w:p>
    <w:p>
      <w:pPr>
        <w:widowControl w:val="0"/>
        <w:wordWrap/>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所有考生在资格审核及面试前非必要不参加聚集性活动。本省考生在资格审核及面试前7天内非必要不出省，非必要不出所在地市。考生要提前了解广东和广州市的最新疫情防控政策措施，合理安排时间，落实核酸检测等健康管理措施；</w:t>
      </w:r>
    </w:p>
    <w:p>
      <w:pPr>
        <w:widowControl w:val="0"/>
        <w:wordWrap/>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注：①各地具体疫情防控政策可在微信“国务院客户端”小程序—便民服务“各地防控政策”栏目查询；</w:t>
      </w:r>
    </w:p>
    <w:p>
      <w:pPr>
        <w:widowControl w:val="0"/>
        <w:wordWrap/>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080000" w:fill="FFFFFF"/>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i w:val="0"/>
          <w:iCs w:val="0"/>
          <w:caps w:val="0"/>
          <w:color w:val="auto"/>
          <w:spacing w:val="0"/>
          <w:sz w:val="32"/>
          <w:szCs w:val="32"/>
          <w:shd w:val="clear" w:color="080000" w:fill="FFFFFF"/>
        </w:rPr>
        <w:t>全国高、中、低风险区可在微信“国务院客户端”小程序—便民服务“疫情风险查询”栏目查询。</w:t>
      </w:r>
    </w:p>
    <w:p>
      <w:pPr>
        <w:widowControl w:val="0"/>
        <w:wordWrap/>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080000" w:fill="FFFFFF"/>
          <w:lang w:val="en-US" w:eastAsia="zh-CN"/>
        </w:rPr>
      </w:pPr>
      <w:r>
        <w:rPr>
          <w:rFonts w:hint="default" w:ascii="Times New Roman" w:hAnsi="Times New Roman" w:eastAsia="仿宋_GB2312" w:cs="Times New Roman"/>
          <w:i w:val="0"/>
          <w:iCs w:val="0"/>
          <w:caps w:val="0"/>
          <w:color w:val="auto"/>
          <w:spacing w:val="0"/>
          <w:sz w:val="32"/>
          <w:szCs w:val="32"/>
          <w:shd w:val="clear" w:color="080000" w:fill="FFFFFF"/>
          <w:lang w:val="en-US" w:eastAsia="zh-CN"/>
        </w:rPr>
        <w:t>2.考生应提前了解资格审核及面试入口位置和前往路线；</w:t>
      </w:r>
    </w:p>
    <w:p>
      <w:pPr>
        <w:widowControl w:val="0"/>
        <w:wordWrap/>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080000" w:fill="FFFFFF"/>
          <w:lang w:val="en-US" w:eastAsia="zh-CN"/>
        </w:rPr>
      </w:pPr>
      <w:r>
        <w:rPr>
          <w:rFonts w:hint="default" w:ascii="Times New Roman" w:hAnsi="Times New Roman" w:eastAsia="仿宋_GB2312" w:cs="Times New Roman"/>
          <w:i w:val="0"/>
          <w:iCs w:val="0"/>
          <w:caps w:val="0"/>
          <w:color w:val="auto"/>
          <w:spacing w:val="0"/>
          <w:sz w:val="32"/>
          <w:szCs w:val="32"/>
          <w:shd w:val="clear" w:color="080000" w:fill="FFFFFF"/>
          <w:lang w:val="en-US" w:eastAsia="zh-CN"/>
        </w:rPr>
        <w:t>3.因资格审核及面试考点内疫情防控管理要求，社会车辆禁止进入考点；</w:t>
      </w:r>
    </w:p>
    <w:p>
      <w:pPr>
        <w:widowControl w:val="0"/>
        <w:wordWrap/>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080000" w:fill="FFFFFF"/>
          <w:lang w:val="en-US" w:eastAsia="zh-CN"/>
        </w:rPr>
      </w:pPr>
      <w:r>
        <w:rPr>
          <w:rFonts w:hint="default" w:ascii="Times New Roman" w:hAnsi="Times New Roman" w:eastAsia="仿宋_GB2312" w:cs="Times New Roman"/>
          <w:i w:val="0"/>
          <w:iCs w:val="0"/>
          <w:caps w:val="0"/>
          <w:color w:val="auto"/>
          <w:spacing w:val="0"/>
          <w:sz w:val="32"/>
          <w:szCs w:val="32"/>
          <w:shd w:val="clear" w:color="080000" w:fill="FFFFFF"/>
          <w:lang w:val="en-US" w:eastAsia="zh-CN"/>
        </w:rPr>
        <w:t>4.在资格审核和面试考点门口入场时，提前准备好身份证、准考证、粤康码、考前48小时内的核酸检测阴性证明。</w:t>
      </w:r>
    </w:p>
    <w:p>
      <w:pPr>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rPr>
        <w:t>、资格审核及面试期间义务</w:t>
      </w:r>
    </w:p>
    <w:p>
      <w:pPr>
        <w:wordWrap/>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（一）配合和服从防疫管理</w:t>
      </w:r>
    </w:p>
    <w:p>
      <w:pPr>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1.所有考生在资格审核及面试期间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r>
        <w:rPr>
          <w:rFonts w:hint="default" w:ascii="Times New Roman" w:hAnsi="Times New Roman" w:eastAsia="仿宋_GB2312" w:cs="Times New Roman"/>
          <w:color w:val="auto"/>
          <w:sz w:val="32"/>
          <w:szCs w:val="32"/>
          <w:highlight w:val="none"/>
          <w:u w:val="none"/>
          <w:lang w:eastAsia="zh-CN"/>
        </w:rPr>
        <w:t>；</w:t>
      </w:r>
    </w:p>
    <w:p>
      <w:pPr>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default" w:ascii="Times New Roman" w:hAnsi="Times New Roman" w:eastAsia="仿宋_GB2312" w:cs="Times New Roman"/>
          <w:color w:val="auto"/>
          <w:sz w:val="32"/>
          <w:szCs w:val="32"/>
        </w:rPr>
        <w:t>自觉配合完成检测流程后从规定通道进入资格审核</w:t>
      </w:r>
      <w:r>
        <w:rPr>
          <w:rFonts w:hint="default" w:ascii="Times New Roman" w:hAnsi="Times New Roman" w:eastAsia="仿宋_GB2312" w:cs="Times New Roman"/>
          <w:color w:val="auto"/>
          <w:sz w:val="32"/>
          <w:szCs w:val="32"/>
          <w:lang w:val="en-US" w:eastAsia="zh-CN"/>
        </w:rPr>
        <w:t>及面试</w:t>
      </w:r>
      <w:r>
        <w:rPr>
          <w:rFonts w:hint="default" w:ascii="Times New Roman" w:hAnsi="Times New Roman" w:eastAsia="仿宋_GB2312" w:cs="Times New Roman"/>
          <w:color w:val="auto"/>
          <w:sz w:val="32"/>
          <w:szCs w:val="32"/>
        </w:rPr>
        <w:t>单位，进资格审核</w:t>
      </w:r>
      <w:r>
        <w:rPr>
          <w:rFonts w:hint="default" w:ascii="Times New Roman" w:hAnsi="Times New Roman" w:eastAsia="仿宋_GB2312" w:cs="Times New Roman"/>
          <w:color w:val="auto"/>
          <w:sz w:val="32"/>
          <w:szCs w:val="32"/>
          <w:lang w:val="en-US" w:eastAsia="zh-CN"/>
        </w:rPr>
        <w:t>及面试</w:t>
      </w:r>
      <w:r>
        <w:rPr>
          <w:rFonts w:hint="default" w:ascii="Times New Roman" w:hAnsi="Times New Roman" w:eastAsia="仿宋_GB2312" w:cs="Times New Roman"/>
          <w:color w:val="auto"/>
          <w:sz w:val="32"/>
          <w:szCs w:val="32"/>
        </w:rPr>
        <w:t>单位后在规定区域活动，资格审核</w:t>
      </w:r>
      <w:r>
        <w:rPr>
          <w:rFonts w:hint="default" w:ascii="Times New Roman" w:hAnsi="Times New Roman" w:eastAsia="仿宋_GB2312" w:cs="Times New Roman"/>
          <w:color w:val="auto"/>
          <w:sz w:val="32"/>
          <w:szCs w:val="32"/>
          <w:highlight w:val="none"/>
          <w:u w:val="none"/>
        </w:rPr>
        <w:t>及面试</w:t>
      </w:r>
      <w:r>
        <w:rPr>
          <w:rFonts w:hint="default" w:ascii="Times New Roman" w:hAnsi="Times New Roman" w:eastAsia="仿宋_GB2312" w:cs="Times New Roman"/>
          <w:color w:val="auto"/>
          <w:sz w:val="32"/>
          <w:szCs w:val="32"/>
        </w:rPr>
        <w:t>结束后应及时离开；</w:t>
      </w:r>
    </w:p>
    <w:p>
      <w:pPr>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u w:val="none"/>
        </w:rPr>
        <w:t>3.</w:t>
      </w:r>
      <w:r>
        <w:rPr>
          <w:rFonts w:hint="default" w:ascii="Times New Roman" w:hAnsi="Times New Roman" w:eastAsia="仿宋_GB2312" w:cs="Times New Roman"/>
          <w:color w:val="auto"/>
          <w:sz w:val="32"/>
          <w:szCs w:val="32"/>
        </w:rPr>
        <w:t>如有相应症状或经检测发现有异常情况的，要服从考务人员管理，接受“不得参加资格审核”“不得参加</w:t>
      </w:r>
      <w:r>
        <w:rPr>
          <w:rFonts w:hint="default" w:ascii="Times New Roman" w:hAnsi="Times New Roman" w:eastAsia="仿宋_GB2312" w:cs="Times New Roman"/>
          <w:color w:val="auto"/>
          <w:sz w:val="32"/>
          <w:szCs w:val="32"/>
          <w:lang w:val="en-US" w:eastAsia="zh-CN"/>
        </w:rPr>
        <w:t>面试</w:t>
      </w:r>
      <w:r>
        <w:rPr>
          <w:rFonts w:hint="default" w:ascii="Times New Roman" w:hAnsi="Times New Roman" w:eastAsia="仿宋_GB2312" w:cs="Times New Roman"/>
          <w:color w:val="auto"/>
          <w:sz w:val="32"/>
          <w:szCs w:val="32"/>
        </w:rPr>
        <w:t>”“安排到隔离考场</w:t>
      </w:r>
      <w:r>
        <w:rPr>
          <w:rFonts w:hint="default" w:ascii="Times New Roman" w:hAnsi="Times New Roman" w:eastAsia="仿宋_GB2312" w:cs="Times New Roman"/>
          <w:color w:val="auto"/>
          <w:sz w:val="32"/>
          <w:szCs w:val="32"/>
          <w:lang w:val="en-US" w:eastAsia="zh-CN"/>
        </w:rPr>
        <w:t>面试</w:t>
      </w:r>
      <w:r>
        <w:rPr>
          <w:rFonts w:hint="default" w:ascii="Times New Roman" w:hAnsi="Times New Roman" w:eastAsia="仿宋_GB2312" w:cs="Times New Roman"/>
          <w:color w:val="auto"/>
          <w:sz w:val="32"/>
          <w:szCs w:val="32"/>
        </w:rPr>
        <w:t>”等相关处置。</w:t>
      </w:r>
    </w:p>
    <w:p>
      <w:pPr>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考生参加现场资格审核及面试，均须提前填报，亲笔签署《个人健康信息申报承诺书》（附件7），如实逐项填报个人健康信息，承诺已知悉告知的所有事项、证明义务和防疫要求，考生本人提交和现场出示的所有防疫材料（信息）均真实、有效，积极配合和服从防疫的相关检查监测，无隐瞒或谎报旅居史、接触史、健康状况等疫情防控信息。如违反相关规定，自愿承担相关责任、接受相应处理。</w:t>
      </w:r>
    </w:p>
    <w:p>
      <w:pPr>
        <w:wordWrap/>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三</w:t>
      </w:r>
      <w:r>
        <w:rPr>
          <w:rFonts w:hint="default" w:ascii="Times New Roman" w:hAnsi="Times New Roman" w:eastAsia="仿宋_GB2312" w:cs="Times New Roman"/>
          <w:b w:val="0"/>
          <w:bCs w:val="0"/>
          <w:color w:val="auto"/>
          <w:sz w:val="32"/>
          <w:szCs w:val="32"/>
          <w:highlight w:val="none"/>
          <w:u w:val="none"/>
        </w:rPr>
        <w:t>）关注身体状况</w:t>
      </w:r>
    </w:p>
    <w:p>
      <w:pPr>
        <w:spacing w:line="56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资格审核及面试期间考生出现发热（体温≥37.3℃）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rPr>
        <w:t>现场工作</w:t>
      </w:r>
      <w:r>
        <w:rPr>
          <w:rFonts w:hint="default" w:ascii="Times New Roman" w:hAnsi="Times New Roman" w:eastAsia="仿宋_GB2312" w:cs="Times New Roman"/>
          <w:color w:val="auto"/>
          <w:sz w:val="32"/>
          <w:szCs w:val="32"/>
          <w:highlight w:val="none"/>
          <w:u w:val="none"/>
          <w:lang w:val="en-US" w:eastAsia="zh-CN"/>
        </w:rPr>
        <w:t>人员</w:t>
      </w:r>
      <w:r>
        <w:rPr>
          <w:rFonts w:hint="default" w:ascii="Times New Roman" w:hAnsi="Times New Roman" w:eastAsia="仿宋_GB2312" w:cs="Times New Roman"/>
          <w:color w:val="auto"/>
          <w:sz w:val="32"/>
          <w:szCs w:val="32"/>
          <w:highlight w:val="none"/>
          <w:u w:val="none"/>
        </w:rPr>
        <w:t>管理，由卫生防疫人员研判是否可继续参加考试。</w:t>
      </w:r>
    </w:p>
    <w:p>
      <w:pPr>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四</w:t>
      </w:r>
      <w:r>
        <w:rPr>
          <w:rFonts w:hint="default" w:ascii="Times New Roman" w:hAnsi="Times New Roman" w:eastAsia="仿宋_GB2312" w:cs="Times New Roman"/>
          <w:color w:val="auto"/>
          <w:sz w:val="32"/>
          <w:szCs w:val="32"/>
          <w:highlight w:val="none"/>
          <w:u w:val="none"/>
        </w:rPr>
        <w:t>、有关要求</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考生不配合防疫工作、不如实报告健康状况，隐瞒或谎报旅居史、接触史、健康状况等疫情防控信息，提供虚假防疫证明材料（信息）的，取消面试资格。造成不良后果的，依法追究其法律责任。</w:t>
      </w:r>
    </w:p>
    <w:p>
      <w:pPr>
        <w:wordWrap/>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u w:val="none"/>
          <w:lang w:val="en-US" w:eastAsia="zh-CN"/>
        </w:rPr>
        <w:t>五</w:t>
      </w:r>
      <w:r>
        <w:rPr>
          <w:rFonts w:hint="default" w:ascii="Times New Roman" w:hAnsi="Times New Roman" w:eastAsia="仿宋_GB2312" w:cs="Times New Roman"/>
          <w:color w:val="auto"/>
          <w:sz w:val="32"/>
          <w:szCs w:val="32"/>
          <w:highlight w:val="none"/>
          <w:u w:val="none"/>
        </w:rPr>
        <w:t>、其他事项</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因疫情存在动态变化，疫情防控工作要求也将作出相应调整。如资格审核</w:t>
      </w:r>
      <w:r>
        <w:rPr>
          <w:rFonts w:hint="default" w:ascii="Times New Roman" w:hAnsi="Times New Roman" w:eastAsia="仿宋_GB2312" w:cs="Times New Roman"/>
          <w:color w:val="auto"/>
          <w:sz w:val="32"/>
          <w:szCs w:val="32"/>
          <w:lang w:val="en-US" w:eastAsia="zh-CN"/>
        </w:rPr>
        <w:t>及面试</w:t>
      </w:r>
      <w:r>
        <w:rPr>
          <w:rFonts w:hint="default" w:ascii="Times New Roman" w:hAnsi="Times New Roman" w:eastAsia="仿宋_GB2312" w:cs="Times New Roman"/>
          <w:color w:val="auto"/>
          <w:sz w:val="32"/>
          <w:szCs w:val="32"/>
        </w:rPr>
        <w:t>前出现新的疫情变化，将及时发布最新疫情防控要求。</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本须知自公布之日起实施。</w:t>
      </w:r>
    </w:p>
    <w:sectPr>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A4NjAwNzYwN2M4YjI4MWY2NDhmZDk0YjJiMzc3MzQifQ=="/>
  </w:docVars>
  <w:rsids>
    <w:rsidRoot w:val="030A5C08"/>
    <w:rsid w:val="030A5C08"/>
    <w:rsid w:val="1333019F"/>
    <w:rsid w:val="182F2A2F"/>
    <w:rsid w:val="1B8D3C60"/>
    <w:rsid w:val="25BC5012"/>
    <w:rsid w:val="26D2480A"/>
    <w:rsid w:val="2C7C4186"/>
    <w:rsid w:val="2CB161C7"/>
    <w:rsid w:val="41D27B5B"/>
    <w:rsid w:val="503C1837"/>
    <w:rsid w:val="542E1DAA"/>
    <w:rsid w:val="54F9581D"/>
    <w:rsid w:val="586D2157"/>
    <w:rsid w:val="609405D5"/>
    <w:rsid w:val="6A605D12"/>
    <w:rsid w:val="70EC68B3"/>
    <w:rsid w:val="79443430"/>
    <w:rsid w:val="7D5A1021"/>
    <w:rsid w:val="7FA12DB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1669</Words>
  <Characters>1702</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刘夏怡</cp:lastModifiedBy>
  <dcterms:modified xsi:type="dcterms:W3CDTF">2022-08-31T03:39:27Z</dcterms:modified>
  <dc:title>附件6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CC7B01548B594CD0804C4CB9053ECFA1</vt:lpwstr>
  </property>
</Properties>
</file>