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00" w:lineRule="exact"/>
        <w:jc w:val="center"/>
        <w:rPr>
          <w:rFonts w:eastAsia="创艺简标宋"/>
          <w:sz w:val="32"/>
          <w:szCs w:val="32"/>
        </w:rPr>
      </w:pPr>
      <w:r>
        <w:rPr>
          <w:rFonts w:eastAsia="华文中宋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为保障广大考生和考务工作人员的生命安全和身体健康，确保考试工作的安全进行，请相关考生知悉、理解、配合、支持我</w:t>
      </w:r>
      <w:r>
        <w:rPr>
          <w:rFonts w:hint="eastAsia" w:eastAsia="仿宋"/>
          <w:sz w:val="32"/>
          <w:szCs w:val="32"/>
          <w:lang w:eastAsia="zh-CN"/>
        </w:rPr>
        <w:t>局</w:t>
      </w:r>
      <w:r>
        <w:rPr>
          <w:rFonts w:eastAsia="仿宋"/>
          <w:sz w:val="32"/>
          <w:szCs w:val="32"/>
        </w:rPr>
        <w:t>公开招聘考试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仿宋"/>
          <w:sz w:val="32"/>
          <w:szCs w:val="32"/>
        </w:rPr>
        <w:t>考生应在现场资格审核或面试前自我健康观察，每日在“粤康码”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“穗康码”等健康二维码上如实进行健康申报，加强防疫知识学习，自觉做好自身健康管理，避免前往疫情中高风险地区，主动减少外出和不必要的聚集。具有国内中、高风险地区及现场资格审核或面试前 14 天内有国（境）外旅居史等流行病学史的报考者提供现场资格审核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面试前7天内核酸检测阴性证明。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二、“粤康码”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“穗康码”为绿码且健康状况正常，经现场测量体温正常（37.3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（二）“粤康码”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“穗康码”为红码、现场资格审核或面试前14天有国（境）外或国内中高风险地区旅居史的考生，不能提供现场资格审核或面试前7天内核酸检测阴性证明的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四、面试当天出现以下情形的安排 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考生在面试入场时再次测温仍发热（体温≥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考生在面试入场后发热的（体温≥37.3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），将立即停止该考生参与面试的各环节，并引导该考生至留观区，后续的处置参照</w:t>
      </w:r>
      <w:r>
        <w:rPr>
          <w:rFonts w:hint="eastAsia" w:eastAsia="仿宋_GB2312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 xml:space="preserve">。  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考生在现场资格审核或面试期间的义务</w:t>
      </w:r>
    </w:p>
    <w:p>
      <w:pPr>
        <w:numPr>
          <w:ilvl w:val="0"/>
          <w:numId w:val="1"/>
        </w:numPr>
        <w:spacing w:line="560" w:lineRule="exact"/>
        <w:ind w:firstLine="400" w:firstLineChars="12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1.考生应按规定或工作人员的要求佩戴口罩。考生进入资格审核单位或面试考场时，须全程佩戴口罩，但不能因口罩佩戴影响身份核验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2.自觉配合完成检测流程后从规定通道进入单位或考场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进单位或考场后在规定区域活动，资格审核或面试结束后应及时离开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3.如有相应症状或经检测发现有异常情况的，要按规定服从“不得参加考试”“流行病学调查”“就诊”或“核酸检测”等相关处置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（二）考生参加现场资格审核或面试的当天，均须提前填报，亲笔签署《</w:t>
      </w:r>
      <w:r>
        <w:rPr>
          <w:rFonts w:hint="eastAsia" w:eastAsia="仿宋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信息申报承诺书》，如实逐项填报个人健康信息，承诺已知悉告知的所有事项、证明义务和防疫要求，考生本人提交和现场出示的所有防疫材料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均真实、有效，积极配合和服从考试防疫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现场资格审核或面试期间考生出现发热(体温≥37.3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"/>
          <w:sz w:val="32"/>
          <w:szCs w:val="32"/>
        </w:rPr>
        <w:t>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考生不配合防疫工作、不如实报告健康状况，隐瞒或谎报旅居史、接触史、健康状况等疫情防控信息，提供虚假防疫证明材料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 </w:t>
      </w:r>
    </w:p>
    <w:sectPr>
      <w:pgSz w:w="11906" w:h="16838"/>
      <w:pgMar w:top="993" w:right="1274" w:bottom="1135" w:left="1276" w:header="851" w:footer="992" w:gutter="0"/>
      <w:cols w:space="720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5652670">
    <w:nsid w:val="5F1BBA3E"/>
    <w:multiLevelType w:val="singleLevel"/>
    <w:tmpl w:val="5F1BBA3E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5956526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D041B"/>
    <w:rsid w:val="00060A14"/>
    <w:rsid w:val="0019280C"/>
    <w:rsid w:val="001A4AA8"/>
    <w:rsid w:val="001B3FA5"/>
    <w:rsid w:val="001F6AA9"/>
    <w:rsid w:val="002B04D3"/>
    <w:rsid w:val="002F3954"/>
    <w:rsid w:val="00312FA7"/>
    <w:rsid w:val="00327BA0"/>
    <w:rsid w:val="003C5C9C"/>
    <w:rsid w:val="00476E13"/>
    <w:rsid w:val="004D041B"/>
    <w:rsid w:val="004E7072"/>
    <w:rsid w:val="005D45D7"/>
    <w:rsid w:val="006750FD"/>
    <w:rsid w:val="006A54B1"/>
    <w:rsid w:val="008F3339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434072AE"/>
    <w:rsid w:val="43F709CC"/>
    <w:rsid w:val="4C2E7C79"/>
    <w:rsid w:val="4CB7046F"/>
    <w:rsid w:val="54300005"/>
    <w:rsid w:val="5A203029"/>
    <w:rsid w:val="5E8C6240"/>
    <w:rsid w:val="622D2EB3"/>
    <w:rsid w:val="74954ED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185</Words>
  <Characters>1061</Characters>
  <Lines>8</Lines>
  <Paragraphs>2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2020-11-20T03:48:00Z</dcterms:created>
  <dc:creator>胡明辉</dc:creator>
  <cp:lastModifiedBy>王令</cp:lastModifiedBy>
  <cp:lastPrinted>2020-11-20T03:48:00Z</cp:lastPrinted>
  <dcterms:modified xsi:type="dcterms:W3CDTF">2020-11-23T11:54:28Z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